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E6" w:rsidRPr="00020F05" w:rsidRDefault="000309E6" w:rsidP="00321833">
      <w:pPr>
        <w:jc w:val="center"/>
        <w:rPr>
          <w:rFonts w:ascii="Palatino Linotype" w:hAnsi="Palatino Linotype"/>
          <w:b/>
        </w:rPr>
      </w:pPr>
      <w:r w:rsidRPr="00020F05">
        <w:rPr>
          <w:rFonts w:ascii="Palatino Linotype" w:hAnsi="Palatino Linotype"/>
          <w:b/>
        </w:rPr>
        <w:t>Αδίδακτο Κείμενο</w:t>
      </w:r>
    </w:p>
    <w:p w:rsidR="000309E6" w:rsidRPr="000309E6" w:rsidRDefault="000309E6" w:rsidP="00321833">
      <w:pPr>
        <w:spacing w:before="100" w:beforeAutospacing="1" w:after="100" w:afterAutospacing="1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0309E6">
        <w:rPr>
          <w:rFonts w:ascii="Palatino Linotype" w:eastAsia="Times New Roman" w:hAnsi="Palatino Linotype" w:cs="Times New Roman"/>
          <w:b/>
          <w:bCs/>
          <w:lang w:eastAsia="el-GR"/>
        </w:rPr>
        <w:t>ΘΟΥΚΥΔΙΔΗΣ</w:t>
      </w:r>
    </w:p>
    <w:p w:rsidR="000309E6" w:rsidRPr="000309E6" w:rsidRDefault="00321833" w:rsidP="00321833">
      <w:pPr>
        <w:spacing w:before="100" w:beforeAutospacing="1" w:after="100" w:afterAutospacing="1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proofErr w:type="spellStart"/>
      <w:r w:rsidRPr="00321833">
        <w:rPr>
          <w:rFonts w:ascii="Palatino Linotype" w:eastAsia="Times New Roman" w:hAnsi="Palatino Linotype" w:cs="Times New Roman"/>
          <w:b/>
          <w:bCs/>
          <w:lang w:eastAsia="el-GR"/>
        </w:rPr>
        <w:t>Ἱστορίαι</w:t>
      </w:r>
      <w:proofErr w:type="spellEnd"/>
      <w:r w:rsidRPr="00321833">
        <w:rPr>
          <w:rFonts w:ascii="Palatino Linotype" w:eastAsia="Times New Roman" w:hAnsi="Palatino Linotype" w:cs="Times New Roman"/>
          <w:b/>
          <w:bCs/>
          <w:lang w:eastAsia="el-GR"/>
        </w:rPr>
        <w:t xml:space="preserve"> (4.97.2-4.98.2</w:t>
      </w:r>
      <w:r w:rsidR="000309E6" w:rsidRPr="000309E6">
        <w:rPr>
          <w:rFonts w:ascii="Palatino Linotype" w:eastAsia="Times New Roman" w:hAnsi="Palatino Linotype" w:cs="Times New Roman"/>
          <w:b/>
          <w:bCs/>
          <w:lang w:eastAsia="el-GR"/>
        </w:rPr>
        <w:t>)</w:t>
      </w:r>
    </w:p>
    <w:p w:rsidR="000309E6" w:rsidRDefault="000309E6" w:rsidP="000309E6">
      <w:pPr>
        <w:jc w:val="both"/>
        <w:rPr>
          <w:rFonts w:ascii="Palatino Linotype" w:hAnsi="Palatino Linotype"/>
        </w:rPr>
      </w:pPr>
    </w:p>
    <w:p w:rsidR="000309E6" w:rsidRDefault="000309E6" w:rsidP="00321833">
      <w:pPr>
        <w:jc w:val="center"/>
        <w:rPr>
          <w:rFonts w:ascii="Palatino Linotype" w:hAnsi="Palatino Linotype"/>
        </w:rPr>
      </w:pPr>
      <w:r w:rsidRPr="000309E6">
        <w:rPr>
          <w:rFonts w:ascii="Palatino Linotype" w:hAnsi="Palatino Linotype"/>
        </w:rPr>
        <w:t>Κ</w:t>
      </w:r>
      <w:r>
        <w:rPr>
          <w:rFonts w:ascii="Palatino Linotype" w:hAnsi="Palatino Linotype"/>
        </w:rPr>
        <w:t>ατηγορίες των Βοιωτών κατά των Αθηναίων για ασέβεια.</w:t>
      </w:r>
    </w:p>
    <w:p w:rsidR="004F52A9" w:rsidRDefault="00E83545" w:rsidP="00E83545">
      <w:pPr>
        <w:jc w:val="center"/>
        <w:rPr>
          <w:rFonts w:ascii="Palatino Linotype" w:hAnsi="Palatino Linotype"/>
          <w:i/>
        </w:rPr>
      </w:pPr>
      <w:r w:rsidRPr="00E83545">
        <w:rPr>
          <w:rFonts w:ascii="Palatino Linotype" w:hAnsi="Palatino Linotype"/>
          <w:i/>
        </w:rPr>
        <w:t xml:space="preserve">Στο απόσπασμα που έχουμε εδώ από την Ιστορία του Θουκυδίδη περιγράφονται τα γεγονότα της εκστρατείας στη Βοιωτία και στο </w:t>
      </w:r>
      <w:proofErr w:type="spellStart"/>
      <w:r w:rsidRPr="00E83545">
        <w:rPr>
          <w:rFonts w:ascii="Palatino Linotype" w:hAnsi="Palatino Linotype"/>
          <w:i/>
        </w:rPr>
        <w:t>Δήλιο</w:t>
      </w:r>
      <w:proofErr w:type="spellEnd"/>
      <w:r w:rsidRPr="00E83545">
        <w:rPr>
          <w:rFonts w:ascii="Palatino Linotype" w:hAnsi="Palatino Linotype"/>
          <w:i/>
        </w:rPr>
        <w:t xml:space="preserve"> του 424 - 423π.Χ. κατά το όγδοο έτος του πελοποννησιακού πολέμου.</w:t>
      </w:r>
    </w:p>
    <w:p w:rsidR="00E83545" w:rsidRPr="00E83545" w:rsidRDefault="00E83545" w:rsidP="00E83545">
      <w:pPr>
        <w:jc w:val="center"/>
        <w:rPr>
          <w:rFonts w:ascii="Palatino Linotype" w:hAnsi="Palatino Linotype"/>
          <w:i/>
        </w:rPr>
      </w:pPr>
      <w:r w:rsidRPr="00E83545">
        <w:rPr>
          <w:rFonts w:ascii="Palatino Linotype" w:hAnsi="Palatino Linotype"/>
          <w:i/>
        </w:rPr>
        <w:t xml:space="preserve"> </w:t>
      </w:r>
      <w:r w:rsidR="00A16E64">
        <w:rPr>
          <w:rFonts w:ascii="Palatino Linotype" w:hAnsi="Palatino Linotype"/>
          <w:i/>
        </w:rPr>
        <w:t xml:space="preserve"> </w:t>
      </w:r>
      <w:r w:rsidRPr="00E83545">
        <w:rPr>
          <w:rFonts w:ascii="Palatino Linotype" w:hAnsi="Palatino Linotype"/>
          <w:i/>
        </w:rPr>
        <w:t xml:space="preserve">Αυτή η εκστρατεία υπήρξε αποτυχημένη για τους Αθηναίους με πολλές απώλειες.  Οι Βοιωτοί ύστερα από τη σύγκρουσή τους με τους Αθηναίους έστειλαν κήρυκα </w:t>
      </w:r>
      <w:proofErr w:type="spellStart"/>
      <w:r w:rsidRPr="00E83545">
        <w:rPr>
          <w:rFonts w:ascii="Palatino Linotype" w:hAnsi="Palatino Linotype"/>
          <w:i/>
        </w:rPr>
        <w:t>σ</w:t>
      </w:r>
      <w:r w:rsidR="00A16E64" w:rsidRPr="000309E6">
        <w:rPr>
          <w:rFonts w:ascii="Palatino Linotype" w:hAnsi="Palatino Linotype"/>
        </w:rPr>
        <w:t>᾽</w:t>
      </w:r>
      <w:proofErr w:type="spellEnd"/>
      <w:r w:rsidR="00A16E64" w:rsidRPr="000309E6">
        <w:rPr>
          <w:rFonts w:ascii="Palatino Linotype" w:hAnsi="Palatino Linotype"/>
        </w:rPr>
        <w:t xml:space="preserve"> </w:t>
      </w:r>
      <w:r w:rsidRPr="00E83545">
        <w:rPr>
          <w:rFonts w:ascii="Palatino Linotype" w:hAnsi="Palatino Linotype"/>
          <w:i/>
        </w:rPr>
        <w:t xml:space="preserve"> αυτούς απαιτώντας να αποχωρήσουν από τον ιερό χώρο του </w:t>
      </w:r>
      <w:proofErr w:type="spellStart"/>
      <w:r w:rsidRPr="00E83545">
        <w:rPr>
          <w:rFonts w:ascii="Palatino Linotype" w:hAnsi="Palatino Linotype"/>
          <w:i/>
        </w:rPr>
        <w:t>Δηλίου</w:t>
      </w:r>
      <w:proofErr w:type="spellEnd"/>
      <w:r w:rsidRPr="00E83545">
        <w:rPr>
          <w:rFonts w:ascii="Palatino Linotype" w:hAnsi="Palatino Linotype"/>
          <w:i/>
        </w:rPr>
        <w:t xml:space="preserve"> και να σταματήσουν τις πράξεις ασέβειας προς τα ιερά. Οι Αθηναίοι, αντίθετα, με δικό τους κήρυκα αρνήθηκαν τις κατηγορίες και τόνισαν ότι ο αγώνας τους είχε χαρακτήρα αμυντικό απέναντι στις αδικίες των Βοιωτών.</w:t>
      </w:r>
    </w:p>
    <w:p w:rsidR="00E83545" w:rsidRPr="000309E6" w:rsidRDefault="00E83545" w:rsidP="00321833">
      <w:pPr>
        <w:jc w:val="center"/>
        <w:rPr>
          <w:rFonts w:ascii="Palatino Linotype" w:hAnsi="Palatino Linotype"/>
        </w:rPr>
      </w:pPr>
    </w:p>
    <w:p w:rsidR="009F4907" w:rsidRDefault="000309E6" w:rsidP="000309E6">
      <w:p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Ἐκ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δὲ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τῶν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Ἀθηναίων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κῆρυξ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πορευόμενος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ἐπὶ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νεκροὺς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ἀπαντᾷ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κήρυκι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Βοιωτῷ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ὃς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αὐτὸν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ἀποστρέψας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εἰπὼν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ὅτι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οὐδὲν</w:t>
      </w:r>
      <w:proofErr w:type="spellEnd"/>
      <w:r w:rsidRPr="000309E6">
        <w:rPr>
          <w:rFonts w:ascii="Palatino Linotype" w:hAnsi="Palatino Linotype"/>
        </w:rPr>
        <w:t xml:space="preserve"> πράξει </w:t>
      </w:r>
      <w:proofErr w:type="spellStart"/>
      <w:r w:rsidRPr="000309E6">
        <w:rPr>
          <w:rFonts w:ascii="Palatino Linotype" w:hAnsi="Palatino Linotype"/>
        </w:rPr>
        <w:t>πρὶν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ἂν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αὐτὸς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ἀναχωρήσῃ</w:t>
      </w:r>
      <w:proofErr w:type="spellEnd"/>
      <w:r w:rsidRPr="000309E6">
        <w:rPr>
          <w:rFonts w:ascii="Palatino Linotype" w:hAnsi="Palatino Linotype"/>
        </w:rPr>
        <w:t xml:space="preserve"> πάλιν, </w:t>
      </w:r>
      <w:proofErr w:type="spellStart"/>
      <w:r w:rsidRPr="000309E6">
        <w:rPr>
          <w:rFonts w:ascii="Palatino Linotype" w:hAnsi="Palatino Linotype"/>
        </w:rPr>
        <w:t>καταστὰς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ἐπὶ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Ἀθηναίους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ἔλεγε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παρὰ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τῶν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Βοιωτῶν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E83545">
        <w:rPr>
          <w:rFonts w:ascii="Palatino Linotype" w:hAnsi="Palatino Linotype"/>
          <w:i/>
        </w:rPr>
        <w:t>ὅτι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οὐ</w:t>
      </w:r>
      <w:proofErr w:type="spellEnd"/>
      <w:r w:rsidRPr="00E83545">
        <w:rPr>
          <w:rFonts w:ascii="Palatino Linotype" w:hAnsi="Palatino Linotype"/>
          <w:i/>
        </w:rPr>
        <w:t xml:space="preserve"> δικαίως </w:t>
      </w:r>
      <w:proofErr w:type="spellStart"/>
      <w:r w:rsidRPr="00E83545">
        <w:rPr>
          <w:rFonts w:ascii="Palatino Linotype" w:hAnsi="Palatino Linotype"/>
          <w:i/>
        </w:rPr>
        <w:t>δράσειαν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r w:rsidRPr="00E83545">
        <w:rPr>
          <w:rFonts w:ascii="Palatino Linotype" w:hAnsi="Palatino Linotype"/>
          <w:b/>
          <w:i/>
          <w:u w:val="single"/>
        </w:rPr>
        <w:t xml:space="preserve">παραβαίνοντες </w:t>
      </w:r>
      <w:proofErr w:type="spellStart"/>
      <w:r w:rsidRPr="00E83545">
        <w:rPr>
          <w:rFonts w:ascii="Palatino Linotype" w:hAnsi="Palatino Linotype"/>
          <w:i/>
        </w:rPr>
        <w:t>τὰ</w:t>
      </w:r>
      <w:proofErr w:type="spellEnd"/>
      <w:r w:rsidRPr="00E83545">
        <w:rPr>
          <w:rFonts w:ascii="Palatino Linotype" w:hAnsi="Palatino Linotype"/>
          <w:i/>
        </w:rPr>
        <w:t xml:space="preserve"> νόμιμα </w:t>
      </w:r>
      <w:proofErr w:type="spellStart"/>
      <w:r w:rsidRPr="00E83545">
        <w:rPr>
          <w:rFonts w:ascii="Palatino Linotype" w:hAnsi="Palatino Linotype"/>
          <w:i/>
        </w:rPr>
        <w:t>τῶν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Ἑλλήνων</w:t>
      </w:r>
      <w:proofErr w:type="spellEnd"/>
      <w:r w:rsidRPr="000309E6">
        <w:rPr>
          <w:rFonts w:ascii="Palatino Linotype" w:hAnsi="Palatino Linotype"/>
        </w:rPr>
        <w:t xml:space="preserve">·  </w:t>
      </w:r>
      <w:proofErr w:type="spellStart"/>
      <w:r w:rsidRPr="000309E6">
        <w:rPr>
          <w:rFonts w:ascii="Palatino Linotype" w:hAnsi="Palatino Linotype"/>
        </w:rPr>
        <w:t>πᾶσι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γὰρ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εἶναι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καθεστηκὸς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ἰόντας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ἐπὶ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τὴν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ἀλλήλων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  <w:b/>
          <w:u w:val="single"/>
        </w:rPr>
        <w:t>ἱερῶν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τῶν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ἐνόντων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ἀπέχεσθαι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Ἀθηναίους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δὲ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Δήλιον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τειχίσαντας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ἐνοικεῖν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ὅσα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ἄνθρωποι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βεβήλῳ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δρῶσι</w:t>
      </w:r>
      <w:proofErr w:type="spellEnd"/>
      <w:r w:rsidRPr="000309E6">
        <w:rPr>
          <w:rFonts w:ascii="Palatino Linotype" w:hAnsi="Palatino Linotype"/>
        </w:rPr>
        <w:t xml:space="preserve"> πάντα γίγνεσθαι </w:t>
      </w:r>
      <w:proofErr w:type="spellStart"/>
      <w:r w:rsidRPr="000309E6">
        <w:rPr>
          <w:rFonts w:ascii="Palatino Linotype" w:hAnsi="Palatino Linotype"/>
        </w:rPr>
        <w:t>αὐτόθι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ὕδωρ</w:t>
      </w:r>
      <w:proofErr w:type="spellEnd"/>
      <w:r w:rsidRPr="000309E6">
        <w:rPr>
          <w:rFonts w:ascii="Palatino Linotype" w:hAnsi="Palatino Linotype"/>
        </w:rPr>
        <w:t xml:space="preserve"> τε ὃ </w:t>
      </w:r>
      <w:proofErr w:type="spellStart"/>
      <w:r w:rsidRPr="000309E6">
        <w:rPr>
          <w:rFonts w:ascii="Palatino Linotype" w:hAnsi="Palatino Linotype"/>
        </w:rPr>
        <w:t>ἦν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ἄψαυστον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σφίσι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πλὴν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πρὸς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ἱερὰ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  <w:b/>
          <w:u w:val="single"/>
        </w:rPr>
        <w:t>χέρνιβι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χρῆσθαι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ἀνασπάσαντας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ὑδρεύεσθαι</w:t>
      </w:r>
      <w:proofErr w:type="spellEnd"/>
      <w:r w:rsidRPr="000309E6">
        <w:rPr>
          <w:rFonts w:ascii="Palatino Linotype" w:hAnsi="Palatino Linotype"/>
        </w:rPr>
        <w:t xml:space="preserve">· </w:t>
      </w:r>
      <w:proofErr w:type="spellStart"/>
      <w:r w:rsidRPr="00E83545">
        <w:rPr>
          <w:rFonts w:ascii="Palatino Linotype" w:hAnsi="Palatino Linotype"/>
          <w:i/>
        </w:rPr>
        <w:t>ὥστε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ὑπέρ</w:t>
      </w:r>
      <w:proofErr w:type="spellEnd"/>
      <w:r w:rsidRPr="00E83545">
        <w:rPr>
          <w:rFonts w:ascii="Palatino Linotype" w:hAnsi="Palatino Linotype"/>
          <w:i/>
        </w:rPr>
        <w:t xml:space="preserve"> τε </w:t>
      </w:r>
      <w:proofErr w:type="spellStart"/>
      <w:r w:rsidRPr="00E83545">
        <w:rPr>
          <w:rFonts w:ascii="Palatino Linotype" w:hAnsi="Palatino Linotype"/>
          <w:i/>
        </w:rPr>
        <w:t>τοῦ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θεοῦ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καὶ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ἑαυτῶν</w:t>
      </w:r>
      <w:proofErr w:type="spellEnd"/>
      <w:r w:rsidRPr="00E83545">
        <w:rPr>
          <w:rFonts w:ascii="Palatino Linotype" w:hAnsi="Palatino Linotype"/>
          <w:i/>
        </w:rPr>
        <w:t xml:space="preserve"> Βοιωτούς, </w:t>
      </w:r>
      <w:proofErr w:type="spellStart"/>
      <w:r w:rsidRPr="00E83545">
        <w:rPr>
          <w:rFonts w:ascii="Palatino Linotype" w:hAnsi="Palatino Linotype"/>
          <w:i/>
        </w:rPr>
        <w:t>ἐπικαλουμένους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τοὺς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ὁμωχέτας</w:t>
      </w:r>
      <w:proofErr w:type="spellEnd"/>
      <w:r w:rsidRPr="00E83545">
        <w:rPr>
          <w:rFonts w:ascii="Palatino Linotype" w:hAnsi="Palatino Linotype"/>
          <w:i/>
        </w:rPr>
        <w:t xml:space="preserve"> δαίμονας </w:t>
      </w:r>
      <w:proofErr w:type="spellStart"/>
      <w:r w:rsidRPr="00E83545">
        <w:rPr>
          <w:rFonts w:ascii="Palatino Linotype" w:hAnsi="Palatino Linotype"/>
          <w:i/>
        </w:rPr>
        <w:t>καὶ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τὸν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Ἀπόλλω</w:t>
      </w:r>
      <w:proofErr w:type="spellEnd"/>
      <w:r w:rsidRPr="00E83545">
        <w:rPr>
          <w:rFonts w:ascii="Palatino Linotype" w:hAnsi="Palatino Linotype"/>
          <w:i/>
        </w:rPr>
        <w:t xml:space="preserve">, </w:t>
      </w:r>
      <w:proofErr w:type="spellStart"/>
      <w:r w:rsidRPr="00E83545">
        <w:rPr>
          <w:rFonts w:ascii="Palatino Linotype" w:hAnsi="Palatino Linotype"/>
          <w:i/>
        </w:rPr>
        <w:t>προαγορεύειν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αὐτοὺς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ἐκ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τοῦ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ἱεροῦ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ἀπιόντας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ἀποφέρεσθαι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τὰ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σφέτερα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b/>
          <w:i/>
          <w:u w:val="single"/>
        </w:rPr>
        <w:t>αὐτῶν</w:t>
      </w:r>
      <w:proofErr w:type="spellEnd"/>
      <w:r w:rsidRPr="00E83545">
        <w:rPr>
          <w:rFonts w:ascii="Palatino Linotype" w:hAnsi="Palatino Linotype"/>
          <w:i/>
        </w:rPr>
        <w:t>.</w:t>
      </w:r>
      <w:r w:rsidRPr="000309E6">
        <w:rPr>
          <w:rFonts w:ascii="Palatino Linotype" w:hAnsi="Palatino Linotype"/>
        </w:rPr>
        <w:t xml:space="preserve"> </w:t>
      </w:r>
      <w:r w:rsidRPr="000309E6">
        <w:rPr>
          <w:rStyle w:val="verse"/>
          <w:rFonts w:ascii="Palatino Linotype" w:hAnsi="Palatino Linotype"/>
        </w:rPr>
        <w:t>[4.98.1]</w:t>
      </w:r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τοσαῦτα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κήρυκος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εἰπόντος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οἱ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Ἀθηναῖοι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πέμψαντες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παρὰ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Βοιωτοὺς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ἑαυτῶν</w:t>
      </w:r>
      <w:proofErr w:type="spellEnd"/>
      <w:r w:rsidRPr="000309E6">
        <w:rPr>
          <w:rFonts w:ascii="Palatino Linotype" w:hAnsi="Palatino Linotype"/>
        </w:rPr>
        <w:t xml:space="preserve"> κήρυκα </w:t>
      </w: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μὲν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ἱεροῦ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οὔτε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ἀδικῆσαι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ἔφασαν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οὐδὲν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οὔτε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E83545">
        <w:rPr>
          <w:rFonts w:ascii="Palatino Linotype" w:hAnsi="Palatino Linotype"/>
          <w:b/>
          <w:u w:val="single"/>
        </w:rPr>
        <w:t>τοῦ</w:t>
      </w:r>
      <w:proofErr w:type="spellEnd"/>
      <w:r w:rsidRPr="00E83545">
        <w:rPr>
          <w:rFonts w:ascii="Palatino Linotype" w:hAnsi="Palatino Linotype"/>
          <w:b/>
          <w:u w:val="single"/>
        </w:rPr>
        <w:t xml:space="preserve"> </w:t>
      </w:r>
      <w:proofErr w:type="spellStart"/>
      <w:r w:rsidRPr="00E83545">
        <w:rPr>
          <w:rFonts w:ascii="Palatino Linotype" w:hAnsi="Palatino Linotype"/>
          <w:b/>
          <w:u w:val="single"/>
        </w:rPr>
        <w:t>λοιποῦ</w:t>
      </w:r>
      <w:proofErr w:type="spellEnd"/>
      <w:r w:rsidRPr="00E83545">
        <w:rPr>
          <w:rFonts w:ascii="Palatino Linotype" w:hAnsi="Palatino Linotype"/>
          <w:b/>
          <w:u w:val="single"/>
        </w:rPr>
        <w:t xml:space="preserve"> </w:t>
      </w:r>
      <w:proofErr w:type="spellStart"/>
      <w:r w:rsidRPr="00E83545">
        <w:rPr>
          <w:rFonts w:ascii="Palatino Linotype" w:hAnsi="Palatino Linotype"/>
          <w:b/>
          <w:u w:val="single"/>
        </w:rPr>
        <w:t>ἑκόντες</w:t>
      </w:r>
      <w:proofErr w:type="spellEnd"/>
      <w:r w:rsidRPr="00E83545">
        <w:rPr>
          <w:rFonts w:ascii="Palatino Linotype" w:hAnsi="Palatino Linotype"/>
          <w:b/>
          <w:u w:val="single"/>
        </w:rPr>
        <w:t xml:space="preserve"> </w:t>
      </w:r>
      <w:proofErr w:type="spellStart"/>
      <w:r w:rsidRPr="000309E6">
        <w:rPr>
          <w:rFonts w:ascii="Palatino Linotype" w:hAnsi="Palatino Linotype"/>
        </w:rPr>
        <w:t>βλάψειν</w:t>
      </w:r>
      <w:proofErr w:type="spellEnd"/>
      <w:r w:rsidR="00234ECB">
        <w:rPr>
          <w:rFonts w:ascii="Palatino Linotype" w:hAnsi="Palatino Linotype"/>
        </w:rPr>
        <w:t xml:space="preserve"> </w:t>
      </w:r>
      <w:r w:rsidRPr="000309E6">
        <w:rPr>
          <w:rFonts w:ascii="Palatino Linotype" w:hAnsi="Palatino Linotype"/>
        </w:rPr>
        <w:t xml:space="preserve">· </w:t>
      </w:r>
      <w:proofErr w:type="spellStart"/>
      <w:r w:rsidRPr="000309E6">
        <w:rPr>
          <w:rFonts w:ascii="Palatino Linotype" w:hAnsi="Palatino Linotype"/>
        </w:rPr>
        <w:t>οὐδὲ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γὰρ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τὴν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ἀρχὴν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ἐσελθεῖν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ἐπὶ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τούτῳ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ἀλλ᾽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ἵνα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ἐξ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αὐτοῦ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ἀδικοῦντας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μᾶλλον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σφᾶς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ἀμύνωνται</w:t>
      </w:r>
      <w:proofErr w:type="spellEnd"/>
      <w:r w:rsidRPr="000309E6">
        <w:rPr>
          <w:rFonts w:ascii="Palatino Linotype" w:hAnsi="Palatino Linotype"/>
        </w:rPr>
        <w:t xml:space="preserve">. τὸν </w:t>
      </w:r>
      <w:proofErr w:type="spellStart"/>
      <w:r w:rsidRPr="000309E6">
        <w:rPr>
          <w:rFonts w:ascii="Palatino Linotype" w:hAnsi="Palatino Linotype"/>
        </w:rPr>
        <w:t>δὲ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νόμον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τοῖς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Ἕλλησιν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εἶναι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DA28A6">
        <w:rPr>
          <w:rFonts w:ascii="Palatino Linotype" w:hAnsi="Palatino Linotype"/>
          <w:b/>
          <w:i/>
          <w:u w:val="single"/>
        </w:rPr>
        <w:t>ὧν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ἂν</w:t>
      </w:r>
      <w:proofErr w:type="spellEnd"/>
      <w:r w:rsidRPr="00E83545">
        <w:rPr>
          <w:rFonts w:ascii="Palatino Linotype" w:hAnsi="Palatino Linotype"/>
          <w:i/>
        </w:rPr>
        <w:t xml:space="preserve"> ᾖ </w:t>
      </w:r>
      <w:proofErr w:type="spellStart"/>
      <w:r w:rsidRPr="00E83545">
        <w:rPr>
          <w:rFonts w:ascii="Palatino Linotype" w:hAnsi="Palatino Linotype"/>
          <w:i/>
        </w:rPr>
        <w:t>τὸ</w:t>
      </w:r>
      <w:proofErr w:type="spellEnd"/>
      <w:r w:rsidRPr="00E83545">
        <w:rPr>
          <w:rFonts w:ascii="Palatino Linotype" w:hAnsi="Palatino Linotype"/>
          <w:i/>
        </w:rPr>
        <w:t xml:space="preserve"> κράτος </w:t>
      </w:r>
      <w:proofErr w:type="spellStart"/>
      <w:r w:rsidRPr="00E83545">
        <w:rPr>
          <w:rFonts w:ascii="Palatino Linotype" w:hAnsi="Palatino Linotype"/>
          <w:i/>
        </w:rPr>
        <w:t>τῆς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γῆς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ἑκάστης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ἤν</w:t>
      </w:r>
      <w:proofErr w:type="spellEnd"/>
      <w:r w:rsidRPr="00E83545">
        <w:rPr>
          <w:rFonts w:ascii="Palatino Linotype" w:hAnsi="Palatino Linotype"/>
          <w:i/>
        </w:rPr>
        <w:t xml:space="preserve"> τε </w:t>
      </w:r>
      <w:proofErr w:type="spellStart"/>
      <w:r w:rsidRPr="00E83545">
        <w:rPr>
          <w:rFonts w:ascii="Palatino Linotype" w:hAnsi="Palatino Linotype"/>
          <w:i/>
        </w:rPr>
        <w:t>πλέονος</w:t>
      </w:r>
      <w:proofErr w:type="spellEnd"/>
      <w:r w:rsidRPr="00E83545">
        <w:rPr>
          <w:rFonts w:ascii="Palatino Linotype" w:hAnsi="Palatino Linotype"/>
          <w:i/>
        </w:rPr>
        <w:t xml:space="preserve"> </w:t>
      </w:r>
      <w:proofErr w:type="spellStart"/>
      <w:r w:rsidRPr="00E83545">
        <w:rPr>
          <w:rFonts w:ascii="Palatino Linotype" w:hAnsi="Palatino Linotype"/>
          <w:i/>
        </w:rPr>
        <w:t>ἤν</w:t>
      </w:r>
      <w:proofErr w:type="spellEnd"/>
      <w:r w:rsidRPr="00E83545">
        <w:rPr>
          <w:rFonts w:ascii="Palatino Linotype" w:hAnsi="Palatino Linotype"/>
          <w:i/>
        </w:rPr>
        <w:t xml:space="preserve"> τε </w:t>
      </w:r>
      <w:proofErr w:type="spellStart"/>
      <w:r w:rsidRPr="00E83545">
        <w:rPr>
          <w:rFonts w:ascii="Palatino Linotype" w:hAnsi="Palatino Linotype"/>
          <w:i/>
        </w:rPr>
        <w:t>βραχυτέρας</w:t>
      </w:r>
      <w:proofErr w:type="spellEnd"/>
      <w:r w:rsidRPr="00E83545">
        <w:rPr>
          <w:rFonts w:ascii="Palatino Linotype" w:hAnsi="Palatino Linotype"/>
          <w:i/>
        </w:rPr>
        <w:t>,</w:t>
      </w:r>
      <w:r w:rsidRPr="000309E6">
        <w:rPr>
          <w:rFonts w:ascii="Palatino Linotype" w:hAnsi="Palatino Linotype"/>
        </w:rPr>
        <w:t xml:space="preserve"> τούτων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ἱερὰ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αἰεὶ</w:t>
      </w:r>
      <w:proofErr w:type="spellEnd"/>
      <w:r w:rsidRPr="000309E6">
        <w:rPr>
          <w:rFonts w:ascii="Palatino Linotype" w:hAnsi="Palatino Linotype"/>
        </w:rPr>
        <w:t xml:space="preserve"> γίγνεσθαι, </w:t>
      </w:r>
      <w:proofErr w:type="spellStart"/>
      <w:r w:rsidRPr="000309E6">
        <w:rPr>
          <w:rFonts w:ascii="Palatino Linotype" w:hAnsi="Palatino Linotype"/>
        </w:rPr>
        <w:t>τρόποις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θεραπευόμενα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οἷς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ἂν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πρὸς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τοῖς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εἰωθόσι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δύνωνται</w:t>
      </w:r>
      <w:proofErr w:type="spellEnd"/>
      <w:r w:rsidRPr="000309E6">
        <w:rPr>
          <w:rFonts w:ascii="Palatino Linotype" w:hAnsi="Palatino Linotype"/>
        </w:rPr>
        <w:t>.</w:t>
      </w:r>
    </w:p>
    <w:p w:rsidR="00565D95" w:rsidRPr="00DA28A6" w:rsidRDefault="00565D95" w:rsidP="00DA28A6">
      <w:pPr>
        <w:pStyle w:val="a4"/>
        <w:rPr>
          <w:rFonts w:ascii="Palatino Linotype" w:hAnsi="Palatino Linotype"/>
          <w:i w:val="0"/>
        </w:rPr>
      </w:pPr>
      <w:r w:rsidRPr="00DA28A6">
        <w:rPr>
          <w:rFonts w:ascii="Palatino Linotype" w:hAnsi="Palatino Linotype"/>
          <w:i w:val="0"/>
        </w:rPr>
        <w:t>Λεξιλόγιο</w:t>
      </w:r>
    </w:p>
    <w:p w:rsidR="00565D95" w:rsidRDefault="00565D95" w:rsidP="000309E6">
      <w:p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ἄ</w:t>
      </w:r>
      <w:r>
        <w:rPr>
          <w:rFonts w:ascii="Palatino Linotype" w:hAnsi="Palatino Linotype"/>
        </w:rPr>
        <w:t>ψαυστος</w:t>
      </w:r>
      <w:proofErr w:type="spellEnd"/>
      <w:r>
        <w:rPr>
          <w:rFonts w:ascii="Palatino Linotype" w:hAnsi="Palatino Linotype"/>
        </w:rPr>
        <w:t xml:space="preserve"> = άθικτος, ανέγγιχτος</w:t>
      </w:r>
    </w:p>
    <w:p w:rsidR="00565D95" w:rsidRDefault="00565D95" w:rsidP="000309E6">
      <w:p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lastRenderedPageBreak/>
        <w:t>χέρνιψ</w:t>
      </w:r>
      <w:proofErr w:type="spellEnd"/>
      <w:r>
        <w:rPr>
          <w:rFonts w:ascii="Palatino Linotype" w:hAnsi="Palatino Linotype"/>
        </w:rPr>
        <w:t xml:space="preserve"> = το </w:t>
      </w:r>
      <w:proofErr w:type="spellStart"/>
      <w:r>
        <w:rPr>
          <w:rFonts w:ascii="Palatino Linotype" w:hAnsi="Palatino Linotype"/>
        </w:rPr>
        <w:t>αγίασμα</w:t>
      </w:r>
      <w:proofErr w:type="spellEnd"/>
      <w:r>
        <w:rPr>
          <w:rFonts w:ascii="Palatino Linotype" w:hAnsi="Palatino Linotype"/>
        </w:rPr>
        <w:t>, με το οποίο έπλεναν τα χέρια τους πριν τις θυσίες</w:t>
      </w:r>
    </w:p>
    <w:p w:rsidR="00565D95" w:rsidRDefault="00565D95" w:rsidP="000309E6">
      <w:p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ὁ</w:t>
      </w:r>
      <w:r>
        <w:rPr>
          <w:rFonts w:ascii="Palatino Linotype" w:hAnsi="Palatino Linotype"/>
        </w:rPr>
        <w:t>μωχέτης</w:t>
      </w:r>
      <w:proofErr w:type="spellEnd"/>
      <w:r>
        <w:rPr>
          <w:rFonts w:ascii="Palatino Linotype" w:hAnsi="Palatino Linotype"/>
        </w:rPr>
        <w:t xml:space="preserve"> = συγκάτοικος, θεοί </w:t>
      </w:r>
      <w:proofErr w:type="spellStart"/>
      <w:r w:rsidRPr="000309E6">
        <w:rPr>
          <w:rFonts w:ascii="Palatino Linotype" w:hAnsi="Palatino Linotype"/>
        </w:rPr>
        <w:t>ὁ</w:t>
      </w:r>
      <w:r>
        <w:rPr>
          <w:rFonts w:ascii="Palatino Linotype" w:hAnsi="Palatino Linotype"/>
        </w:rPr>
        <w:t>μωχέται</w:t>
      </w:r>
      <w:proofErr w:type="spellEnd"/>
      <w:r>
        <w:rPr>
          <w:rFonts w:ascii="Palatino Linotype" w:hAnsi="Palatino Linotype"/>
        </w:rPr>
        <w:t xml:space="preserve"> = θεοί που λατρεύονται στον ίδιο ναό</w:t>
      </w:r>
    </w:p>
    <w:p w:rsidR="00565D95" w:rsidRDefault="00565D95" w:rsidP="000309E6">
      <w:pPr>
        <w:jc w:val="both"/>
        <w:rPr>
          <w:rFonts w:ascii="Palatino Linotype" w:hAnsi="Palatino Linotype"/>
        </w:rPr>
      </w:pPr>
    </w:p>
    <w:p w:rsidR="00565D95" w:rsidRPr="00DA28A6" w:rsidRDefault="00DA28A6" w:rsidP="00DA28A6">
      <w:pPr>
        <w:pStyle w:val="a4"/>
        <w:rPr>
          <w:rFonts w:ascii="Palatino Linotype" w:hAnsi="Palatino Linotype"/>
          <w:i w:val="0"/>
        </w:rPr>
      </w:pPr>
      <w:r w:rsidRPr="00DA28A6">
        <w:rPr>
          <w:rFonts w:ascii="Palatino Linotype" w:hAnsi="Palatino Linotype"/>
          <w:i w:val="0"/>
        </w:rPr>
        <w:t>Ασκήσεις</w:t>
      </w:r>
    </w:p>
    <w:p w:rsidR="000309E6" w:rsidRDefault="00321833" w:rsidP="000309E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Γ1. Να γράψετε τη μετάφραση του αποσπάσματος.</w:t>
      </w:r>
    </w:p>
    <w:p w:rsidR="00321833" w:rsidRPr="00321833" w:rsidRDefault="00321833" w:rsidP="000309E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Γ2α. Να γράψετε τον τύπο που ζητείται για καθεμία από τις παρακάτω λέξεις:</w:t>
      </w:r>
    </w:p>
    <w:p w:rsidR="000309E6" w:rsidRPr="00565D95" w:rsidRDefault="00321833" w:rsidP="00565D95">
      <w:pPr>
        <w:pStyle w:val="a3"/>
        <w:numPr>
          <w:ilvl w:val="0"/>
          <w:numId w:val="1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ἀπαντᾷ</w:t>
      </w:r>
      <w:proofErr w:type="spellEnd"/>
      <w:r w:rsidR="00E83545">
        <w:rPr>
          <w:rFonts w:ascii="Palatino Linotype" w:hAnsi="Palatino Linotype"/>
        </w:rPr>
        <w:t xml:space="preserve"> : </w:t>
      </w:r>
      <w:proofErr w:type="spellStart"/>
      <w:r w:rsidR="00E83545">
        <w:rPr>
          <w:rFonts w:ascii="Palatino Linotype" w:hAnsi="Palatino Linotype"/>
        </w:rPr>
        <w:t>γ΄πληθυντικό</w:t>
      </w:r>
      <w:proofErr w:type="spellEnd"/>
      <w:r w:rsidR="00E83545">
        <w:rPr>
          <w:rFonts w:ascii="Palatino Linotype" w:hAnsi="Palatino Linotype"/>
        </w:rPr>
        <w:t xml:space="preserve"> παρατατικού στην ίδια φωνή</w:t>
      </w:r>
    </w:p>
    <w:p w:rsidR="00565D95" w:rsidRPr="00565D95" w:rsidRDefault="00565D95" w:rsidP="00565D95">
      <w:pPr>
        <w:pStyle w:val="a3"/>
        <w:numPr>
          <w:ilvl w:val="0"/>
          <w:numId w:val="1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ἀποστρέψας</w:t>
      </w:r>
      <w:proofErr w:type="spellEnd"/>
      <w:r w:rsidR="00E83545">
        <w:rPr>
          <w:rFonts w:ascii="Palatino Linotype" w:hAnsi="Palatino Linotype"/>
        </w:rPr>
        <w:t xml:space="preserve"> : </w:t>
      </w:r>
      <w:proofErr w:type="spellStart"/>
      <w:r w:rsidR="00E83545">
        <w:rPr>
          <w:rFonts w:ascii="Palatino Linotype" w:hAnsi="Palatino Linotype"/>
        </w:rPr>
        <w:t>β΄</w:t>
      </w:r>
      <w:proofErr w:type="spellEnd"/>
      <w:r w:rsidR="00E83545">
        <w:rPr>
          <w:rFonts w:ascii="Palatino Linotype" w:hAnsi="Palatino Linotype"/>
        </w:rPr>
        <w:t xml:space="preserve"> πληθυντικό προστακτικής παρακειμένου στην άλλη φωνή.</w:t>
      </w:r>
    </w:p>
    <w:p w:rsidR="00565D95" w:rsidRPr="00565D95" w:rsidRDefault="00565D95" w:rsidP="00565D95">
      <w:pPr>
        <w:pStyle w:val="a3"/>
        <w:numPr>
          <w:ilvl w:val="0"/>
          <w:numId w:val="1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καθεστηκὸς</w:t>
      </w:r>
      <w:proofErr w:type="spellEnd"/>
      <w:r w:rsidR="00E83545">
        <w:rPr>
          <w:rFonts w:ascii="Palatino Linotype" w:hAnsi="Palatino Linotype"/>
        </w:rPr>
        <w:t xml:space="preserve"> : το αρσενικό της μετοχής του Αορίστου β'</w:t>
      </w:r>
      <w:r w:rsidR="00A16E64">
        <w:rPr>
          <w:rFonts w:ascii="Palatino Linotype" w:hAnsi="Palatino Linotype"/>
        </w:rPr>
        <w:t xml:space="preserve"> στην ίδια φωνή</w:t>
      </w:r>
    </w:p>
    <w:p w:rsidR="00565D95" w:rsidRDefault="00565D95" w:rsidP="00565D95">
      <w:pPr>
        <w:pStyle w:val="a3"/>
        <w:numPr>
          <w:ilvl w:val="0"/>
          <w:numId w:val="1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χρῆσθαι</w:t>
      </w:r>
      <w:proofErr w:type="spellEnd"/>
      <w:r w:rsidR="00E83545">
        <w:rPr>
          <w:rFonts w:ascii="Palatino Linotype" w:hAnsi="Palatino Linotype"/>
        </w:rPr>
        <w:t xml:space="preserve"> : </w:t>
      </w:r>
      <w:r w:rsidR="00B37BDB">
        <w:rPr>
          <w:rFonts w:ascii="Palatino Linotype" w:hAnsi="Palatino Linotype"/>
        </w:rPr>
        <w:t>β' ενικό προστακτικής Ενεστώτα</w:t>
      </w:r>
    </w:p>
    <w:p w:rsidR="00565D95" w:rsidRDefault="00565D95" w:rsidP="00565D95">
      <w:pPr>
        <w:pStyle w:val="a3"/>
        <w:numPr>
          <w:ilvl w:val="0"/>
          <w:numId w:val="1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ἀποφέρεσθαι</w:t>
      </w:r>
      <w:proofErr w:type="spellEnd"/>
      <w:r w:rsidR="00B37BDB">
        <w:rPr>
          <w:rFonts w:ascii="Palatino Linotype" w:hAnsi="Palatino Linotype"/>
        </w:rPr>
        <w:t xml:space="preserve"> : απαρέμφατο Παθητικού Αορίστου</w:t>
      </w:r>
    </w:p>
    <w:p w:rsidR="00565D95" w:rsidRDefault="00565D95" w:rsidP="00565D9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Γ2β. Να μεταφέρετε όλους τους κλιτούς τύπου</w:t>
      </w:r>
      <w:r w:rsidR="003E4B4B">
        <w:rPr>
          <w:rFonts w:ascii="Palatino Linotype" w:hAnsi="Palatino Linotype"/>
        </w:rPr>
        <w:t>ς της πρότασης στον άλλο αριθμό :</w:t>
      </w:r>
    </w:p>
    <w:p w:rsidR="003E4B4B" w:rsidRPr="00565D95" w:rsidRDefault="003E4B4B" w:rsidP="00565D9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"</w:t>
      </w:r>
      <w:proofErr w:type="spellStart"/>
      <w:r w:rsidRPr="000309E6">
        <w:rPr>
          <w:rFonts w:ascii="Palatino Linotype" w:hAnsi="Palatino Linotype"/>
        </w:rPr>
        <w:t>πᾶσι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γὰρ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εἶναι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καθεστηκὸς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ἰόντας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ἐπὶ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τὴν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ἀλλήλων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ἱερῶν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τῶν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ἐνόντων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ἀπέχεσθαι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Ἀθηναίους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δὲ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Δήλιον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τειχίσαντας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ἐνοικεῖν</w:t>
      </w:r>
      <w:proofErr w:type="spellEnd"/>
      <w:r w:rsidRPr="000309E6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>"</w:t>
      </w:r>
    </w:p>
    <w:p w:rsidR="00565D95" w:rsidRDefault="003E4B4B" w:rsidP="000309E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Γ3α. Να γίνει πλήρης συντακτική αναγνώριση των παρακάτω τύπων:</w:t>
      </w:r>
    </w:p>
    <w:p w:rsidR="003E4B4B" w:rsidRDefault="003E4B4B" w:rsidP="003E4B4B">
      <w:pPr>
        <w:pStyle w:val="a3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0309E6">
        <w:rPr>
          <w:rFonts w:ascii="Palatino Linotype" w:hAnsi="Palatino Linotype"/>
        </w:rPr>
        <w:t>παραβαίνοντες</w:t>
      </w:r>
    </w:p>
    <w:p w:rsidR="003E4B4B" w:rsidRDefault="003E4B4B" w:rsidP="003E4B4B">
      <w:pPr>
        <w:pStyle w:val="a3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ἱερῶν</w:t>
      </w:r>
      <w:proofErr w:type="spellEnd"/>
    </w:p>
    <w:p w:rsidR="003E4B4B" w:rsidRDefault="003E4B4B" w:rsidP="003E4B4B">
      <w:pPr>
        <w:pStyle w:val="a3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χέρνιβι</w:t>
      </w:r>
      <w:proofErr w:type="spellEnd"/>
    </w:p>
    <w:p w:rsidR="003E4B4B" w:rsidRDefault="003E4B4B" w:rsidP="003E4B4B">
      <w:pPr>
        <w:pStyle w:val="a3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 w:rsidRPr="003E4B4B">
        <w:rPr>
          <w:rFonts w:ascii="Palatino Linotype" w:hAnsi="Palatino Linotype"/>
        </w:rPr>
        <w:t>αὐτῶν</w:t>
      </w:r>
      <w:proofErr w:type="spellEnd"/>
    </w:p>
    <w:p w:rsidR="003E4B4B" w:rsidRDefault="003E4B4B" w:rsidP="003E4B4B">
      <w:pPr>
        <w:pStyle w:val="a3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ὧν</w:t>
      </w:r>
      <w:proofErr w:type="spellEnd"/>
    </w:p>
    <w:p w:rsidR="00E83545" w:rsidRDefault="00E83545" w:rsidP="003E4B4B">
      <w:pPr>
        <w:pStyle w:val="a3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λοιποῦ</w:t>
      </w:r>
      <w:proofErr w:type="spellEnd"/>
    </w:p>
    <w:p w:rsidR="00E83545" w:rsidRDefault="00E83545" w:rsidP="003E4B4B">
      <w:pPr>
        <w:pStyle w:val="a3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ἑκόντες</w:t>
      </w:r>
      <w:proofErr w:type="spellEnd"/>
    </w:p>
    <w:p w:rsidR="003E4B4B" w:rsidRPr="003E4B4B" w:rsidRDefault="003E4B4B" w:rsidP="003E4B4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Γ3β. Να αναγνωρίσετε το είδος των παρακάτω προτάσεων :</w:t>
      </w:r>
    </w:p>
    <w:p w:rsidR="00565D95" w:rsidRDefault="00565D95" w:rsidP="003E4B4B">
      <w:pPr>
        <w:pStyle w:val="a3"/>
        <w:numPr>
          <w:ilvl w:val="0"/>
          <w:numId w:val="3"/>
        </w:numPr>
        <w:jc w:val="both"/>
        <w:rPr>
          <w:rFonts w:ascii="Palatino Linotype" w:hAnsi="Palatino Linotype"/>
        </w:rPr>
      </w:pPr>
      <w:proofErr w:type="spellStart"/>
      <w:r w:rsidRPr="003E4B4B">
        <w:rPr>
          <w:rFonts w:ascii="Palatino Linotype" w:hAnsi="Palatino Linotype"/>
        </w:rPr>
        <w:t>ὅτι</w:t>
      </w:r>
      <w:proofErr w:type="spellEnd"/>
      <w:r w:rsidRPr="003E4B4B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</w:rPr>
        <w:t>οὐ</w:t>
      </w:r>
      <w:proofErr w:type="spellEnd"/>
      <w:r w:rsidRPr="003E4B4B">
        <w:rPr>
          <w:rFonts w:ascii="Palatino Linotype" w:hAnsi="Palatino Linotype"/>
        </w:rPr>
        <w:t xml:space="preserve"> δικαίως </w:t>
      </w:r>
      <w:proofErr w:type="spellStart"/>
      <w:r w:rsidRPr="003E4B4B">
        <w:rPr>
          <w:rFonts w:ascii="Palatino Linotype" w:hAnsi="Palatino Linotype"/>
        </w:rPr>
        <w:t>δράσειαν</w:t>
      </w:r>
      <w:proofErr w:type="spellEnd"/>
      <w:r w:rsidRPr="003E4B4B">
        <w:rPr>
          <w:rFonts w:ascii="Palatino Linotype" w:hAnsi="Palatino Linotype"/>
        </w:rPr>
        <w:t xml:space="preserve"> παραβαίνοντες </w:t>
      </w:r>
      <w:proofErr w:type="spellStart"/>
      <w:r w:rsidRPr="003E4B4B">
        <w:rPr>
          <w:rFonts w:ascii="Palatino Linotype" w:hAnsi="Palatino Linotype"/>
        </w:rPr>
        <w:t>τὰ</w:t>
      </w:r>
      <w:proofErr w:type="spellEnd"/>
      <w:r w:rsidRPr="003E4B4B">
        <w:rPr>
          <w:rFonts w:ascii="Palatino Linotype" w:hAnsi="Palatino Linotype"/>
        </w:rPr>
        <w:t xml:space="preserve"> νόμιμα </w:t>
      </w:r>
      <w:proofErr w:type="spellStart"/>
      <w:r w:rsidRPr="003E4B4B">
        <w:rPr>
          <w:rFonts w:ascii="Palatino Linotype" w:hAnsi="Palatino Linotype"/>
        </w:rPr>
        <w:t>τῶν</w:t>
      </w:r>
      <w:proofErr w:type="spellEnd"/>
      <w:r w:rsidRPr="003E4B4B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</w:rPr>
        <w:t>Ἑλλήνων</w:t>
      </w:r>
      <w:proofErr w:type="spellEnd"/>
      <w:r w:rsidRPr="003E4B4B">
        <w:rPr>
          <w:rFonts w:ascii="Palatino Linotype" w:hAnsi="Palatino Linotype"/>
        </w:rPr>
        <w:t>·</w:t>
      </w:r>
    </w:p>
    <w:p w:rsidR="00E83545" w:rsidRDefault="00E83545" w:rsidP="003E4B4B">
      <w:pPr>
        <w:pStyle w:val="a3"/>
        <w:numPr>
          <w:ilvl w:val="0"/>
          <w:numId w:val="3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ὥστε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ὑπέρ</w:t>
      </w:r>
      <w:proofErr w:type="spellEnd"/>
      <w:r w:rsidRPr="000309E6">
        <w:rPr>
          <w:rFonts w:ascii="Palatino Linotype" w:hAnsi="Palatino Linotype"/>
        </w:rPr>
        <w:t xml:space="preserve"> τε </w:t>
      </w: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θεοῦ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ἑαυτῶν</w:t>
      </w:r>
      <w:proofErr w:type="spellEnd"/>
      <w:r w:rsidRPr="000309E6">
        <w:rPr>
          <w:rFonts w:ascii="Palatino Linotype" w:hAnsi="Palatino Linotype"/>
        </w:rPr>
        <w:t xml:space="preserve"> Βοιωτούς, </w:t>
      </w:r>
      <w:proofErr w:type="spellStart"/>
      <w:r w:rsidRPr="000309E6">
        <w:rPr>
          <w:rFonts w:ascii="Palatino Linotype" w:hAnsi="Palatino Linotype"/>
        </w:rPr>
        <w:t>ἐπικαλουμένους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ὁμωχέτας</w:t>
      </w:r>
      <w:proofErr w:type="spellEnd"/>
      <w:r w:rsidRPr="000309E6">
        <w:rPr>
          <w:rFonts w:ascii="Palatino Linotype" w:hAnsi="Palatino Linotype"/>
        </w:rPr>
        <w:t xml:space="preserve"> δαίμονας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τὸν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Ἀπόλλω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προαγορεύειν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αὐτοὺς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ἐκ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ἱεροῦ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ἀπιόντας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ἀποφέρεσθαι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σφέτερα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  <w:b/>
          <w:u w:val="single"/>
        </w:rPr>
        <w:t>αὐτῶν</w:t>
      </w:r>
      <w:proofErr w:type="spellEnd"/>
      <w:r w:rsidRPr="000309E6">
        <w:rPr>
          <w:rFonts w:ascii="Palatino Linotype" w:hAnsi="Palatino Linotype"/>
        </w:rPr>
        <w:t>.</w:t>
      </w:r>
    </w:p>
    <w:p w:rsidR="00E83545" w:rsidRDefault="00E83545" w:rsidP="003E4B4B">
      <w:pPr>
        <w:pStyle w:val="a3"/>
        <w:numPr>
          <w:ilvl w:val="0"/>
          <w:numId w:val="3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ὧν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ἂν</w:t>
      </w:r>
      <w:proofErr w:type="spellEnd"/>
      <w:r w:rsidRPr="000309E6">
        <w:rPr>
          <w:rFonts w:ascii="Palatino Linotype" w:hAnsi="Palatino Linotype"/>
        </w:rPr>
        <w:t xml:space="preserve"> ᾖ </w:t>
      </w:r>
      <w:proofErr w:type="spellStart"/>
      <w:r w:rsidRPr="000309E6">
        <w:rPr>
          <w:rFonts w:ascii="Palatino Linotype" w:hAnsi="Palatino Linotype"/>
        </w:rPr>
        <w:t>τὸ</w:t>
      </w:r>
      <w:proofErr w:type="spellEnd"/>
      <w:r w:rsidRPr="000309E6">
        <w:rPr>
          <w:rFonts w:ascii="Palatino Linotype" w:hAnsi="Palatino Linotype"/>
        </w:rPr>
        <w:t xml:space="preserve"> κράτος </w:t>
      </w:r>
      <w:proofErr w:type="spellStart"/>
      <w:r w:rsidRPr="000309E6">
        <w:rPr>
          <w:rFonts w:ascii="Palatino Linotype" w:hAnsi="Palatino Linotype"/>
        </w:rPr>
        <w:t>τῆς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γῆς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ἑκάστης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ἤν</w:t>
      </w:r>
      <w:proofErr w:type="spellEnd"/>
      <w:r w:rsidRPr="000309E6">
        <w:rPr>
          <w:rFonts w:ascii="Palatino Linotype" w:hAnsi="Palatino Linotype"/>
        </w:rPr>
        <w:t xml:space="preserve"> τε </w:t>
      </w:r>
      <w:proofErr w:type="spellStart"/>
      <w:r w:rsidRPr="000309E6">
        <w:rPr>
          <w:rFonts w:ascii="Palatino Linotype" w:hAnsi="Palatino Linotype"/>
        </w:rPr>
        <w:t>πλέονος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ἤν</w:t>
      </w:r>
      <w:proofErr w:type="spellEnd"/>
      <w:r w:rsidRPr="000309E6">
        <w:rPr>
          <w:rFonts w:ascii="Palatino Linotype" w:hAnsi="Palatino Linotype"/>
        </w:rPr>
        <w:t xml:space="preserve"> τε </w:t>
      </w:r>
      <w:proofErr w:type="spellStart"/>
      <w:r w:rsidRPr="000309E6">
        <w:rPr>
          <w:rFonts w:ascii="Palatino Linotype" w:hAnsi="Palatino Linotype"/>
        </w:rPr>
        <w:t>βραχυτέρας</w:t>
      </w:r>
      <w:proofErr w:type="spellEnd"/>
      <w:r w:rsidRPr="000309E6">
        <w:rPr>
          <w:rFonts w:ascii="Palatino Linotype" w:hAnsi="Palatino Linotype"/>
        </w:rPr>
        <w:t>,</w:t>
      </w:r>
    </w:p>
    <w:p w:rsidR="00E83545" w:rsidRDefault="00E83545" w:rsidP="00E83545">
      <w:pPr>
        <w:pStyle w:val="a3"/>
        <w:jc w:val="both"/>
        <w:rPr>
          <w:rFonts w:ascii="Palatino Linotype" w:hAnsi="Palatino Linotype"/>
        </w:rPr>
      </w:pPr>
    </w:p>
    <w:p w:rsidR="004F52A9" w:rsidRDefault="004F52A9" w:rsidP="00E83545">
      <w:pPr>
        <w:pStyle w:val="a3"/>
        <w:jc w:val="both"/>
        <w:rPr>
          <w:rFonts w:ascii="Palatino Linotype" w:hAnsi="Palatino Linotype"/>
        </w:rPr>
      </w:pPr>
    </w:p>
    <w:p w:rsidR="004F52A9" w:rsidRPr="003E4B4B" w:rsidRDefault="004F52A9" w:rsidP="00E83545">
      <w:pPr>
        <w:pStyle w:val="a3"/>
        <w:jc w:val="both"/>
        <w:rPr>
          <w:rFonts w:ascii="Palatino Linotype" w:hAnsi="Palatino Linotype"/>
        </w:rPr>
      </w:pPr>
    </w:p>
    <w:p w:rsidR="00321833" w:rsidRPr="004F52A9" w:rsidRDefault="004F52A9" w:rsidP="004F52A9">
      <w:pPr>
        <w:pStyle w:val="a4"/>
        <w:rPr>
          <w:rFonts w:ascii="Palatino Linotype" w:hAnsi="Palatino Linotype"/>
          <w:i w:val="0"/>
        </w:rPr>
      </w:pPr>
      <w:r w:rsidRPr="004F52A9">
        <w:rPr>
          <w:rFonts w:ascii="Palatino Linotype" w:hAnsi="Palatino Linotype"/>
          <w:i w:val="0"/>
        </w:rPr>
        <w:lastRenderedPageBreak/>
        <w:t>Απαντήσεις</w:t>
      </w:r>
    </w:p>
    <w:p w:rsidR="004F52A9" w:rsidRDefault="00B37BDB" w:rsidP="000309E6">
      <w:pPr>
        <w:jc w:val="both"/>
        <w:rPr>
          <w:rFonts w:ascii="Palatino Linotype" w:hAnsi="Palatino Linotype"/>
          <w:b/>
        </w:rPr>
      </w:pPr>
      <w:r w:rsidRPr="00DA28A6">
        <w:rPr>
          <w:rFonts w:ascii="Palatino Linotype" w:hAnsi="Palatino Linotype"/>
          <w:b/>
        </w:rPr>
        <w:t>Γ1.</w:t>
      </w:r>
    </w:p>
    <w:p w:rsidR="00020F05" w:rsidRDefault="00B37BDB" w:rsidP="000309E6">
      <w:pPr>
        <w:jc w:val="both"/>
        <w:rPr>
          <w:rFonts w:ascii="Palatino Linotype" w:hAnsi="Palatino Linotype"/>
          <w:b/>
        </w:rPr>
      </w:pPr>
      <w:r w:rsidRPr="00B37BDB">
        <w:rPr>
          <w:rFonts w:ascii="Palatino Linotype" w:hAnsi="Palatino Linotype"/>
        </w:rPr>
        <w:t xml:space="preserve"> </w:t>
      </w:r>
      <w:r w:rsidRPr="000309E6">
        <w:rPr>
          <w:rFonts w:ascii="Palatino Linotype" w:hAnsi="Palatino Linotype"/>
        </w:rPr>
        <w:t xml:space="preserve">Ένας κήρυκας των Αθηναίων που πήγαινε </w:t>
      </w:r>
      <w:r w:rsidR="00BD2596">
        <w:rPr>
          <w:rFonts w:ascii="Palatino Linotype" w:hAnsi="Palatino Linotype"/>
        </w:rPr>
        <w:t xml:space="preserve">για </w:t>
      </w:r>
      <w:r w:rsidRPr="000309E6">
        <w:rPr>
          <w:rFonts w:ascii="Palatino Linotype" w:hAnsi="Palatino Linotype"/>
        </w:rPr>
        <w:t>να ζ</w:t>
      </w:r>
      <w:r w:rsidR="00BD2596">
        <w:rPr>
          <w:rFonts w:ascii="Palatino Linotype" w:hAnsi="Palatino Linotype"/>
        </w:rPr>
        <w:t>ητήσει τους νεκρούς, συναντά έναν Βοιωτό κήρυκα, ο οποίος, αφού  τον  γύρισε</w:t>
      </w:r>
      <w:r w:rsidRPr="000309E6">
        <w:rPr>
          <w:rFonts w:ascii="Palatino Linotype" w:hAnsi="Palatino Linotype"/>
        </w:rPr>
        <w:t xml:space="preserve"> πίσω, λέγοντάς του ότι δεν θα μπορούσε να επιτύχει τίποτε προτού γυρίσει </w:t>
      </w:r>
      <w:r w:rsidR="00BD2596">
        <w:rPr>
          <w:rFonts w:ascii="Palatino Linotype" w:hAnsi="Palatino Linotype"/>
        </w:rPr>
        <w:t xml:space="preserve">πάλι </w:t>
      </w:r>
      <w:r w:rsidRPr="000309E6">
        <w:rPr>
          <w:rFonts w:ascii="Palatino Linotype" w:hAnsi="Palatino Linotype"/>
        </w:rPr>
        <w:t>ο ίδιος πίσω από την αποστολή του. Παρουσιάστη</w:t>
      </w:r>
      <w:r w:rsidR="00BD2596">
        <w:rPr>
          <w:rFonts w:ascii="Palatino Linotype" w:hAnsi="Palatino Linotype"/>
        </w:rPr>
        <w:t>κε στους Αθηναίους και τους έλεγε</w:t>
      </w:r>
      <w:r w:rsidRPr="000309E6">
        <w:rPr>
          <w:rFonts w:ascii="Palatino Linotype" w:hAnsi="Palatino Linotype"/>
        </w:rPr>
        <w:t xml:space="preserve"> τα όσα τους μηνούσαν οι Βοιωτοί, ότι </w:t>
      </w:r>
      <w:r w:rsidR="00BD2596">
        <w:rPr>
          <w:rFonts w:ascii="Palatino Linotype" w:hAnsi="Palatino Linotype"/>
        </w:rPr>
        <w:t xml:space="preserve">δηλαδή </w:t>
      </w:r>
      <w:r w:rsidRPr="000309E6">
        <w:rPr>
          <w:rFonts w:ascii="Palatino Linotype" w:hAnsi="Palatino Linotype"/>
        </w:rPr>
        <w:t xml:space="preserve">παραβίαζαν τα νόμιμα των Ελλήνων, </w:t>
      </w:r>
      <w:r w:rsidR="00BD2596">
        <w:rPr>
          <w:rStyle w:val="verse"/>
          <w:rFonts w:ascii="Palatino Linotype" w:hAnsi="Palatino Linotype"/>
        </w:rPr>
        <w:t>γιατί έλεγε ότι</w:t>
      </w:r>
      <w:r w:rsidR="00BD2596">
        <w:rPr>
          <w:rFonts w:ascii="Palatino Linotype" w:hAnsi="Palatino Linotype"/>
        </w:rPr>
        <w:t xml:space="preserve"> είναι</w:t>
      </w:r>
      <w:r w:rsidRPr="000309E6">
        <w:rPr>
          <w:rFonts w:ascii="Palatino Linotype" w:hAnsi="Palatino Linotype"/>
        </w:rPr>
        <w:t xml:space="preserve"> καθιερωμένο</w:t>
      </w:r>
      <w:r w:rsidR="00BD2596">
        <w:rPr>
          <w:rFonts w:ascii="Palatino Linotype" w:hAnsi="Palatino Linotype"/>
        </w:rPr>
        <w:t xml:space="preserve"> σε όλους,</w:t>
      </w:r>
      <w:r w:rsidRPr="000309E6">
        <w:rPr>
          <w:rFonts w:ascii="Palatino Linotype" w:hAnsi="Palatino Linotype"/>
        </w:rPr>
        <w:t xml:space="preserve"> όταν εισβάλλει ο ένας στην χώρα του άλλου, να σέβεται τα ιερά</w:t>
      </w:r>
      <w:r w:rsidR="00BD2596">
        <w:rPr>
          <w:rFonts w:ascii="Palatino Linotype" w:hAnsi="Palatino Linotype"/>
        </w:rPr>
        <w:t xml:space="preserve"> που υπάρχουν μέσα στη χώρα αυτή</w:t>
      </w:r>
      <w:r w:rsidRPr="000309E6">
        <w:rPr>
          <w:rFonts w:ascii="Palatino Linotype" w:hAnsi="Palatino Linotype"/>
        </w:rPr>
        <w:t>,</w:t>
      </w:r>
      <w:r w:rsidR="00BD2596">
        <w:rPr>
          <w:rFonts w:ascii="Palatino Linotype" w:hAnsi="Palatino Linotype"/>
        </w:rPr>
        <w:t xml:space="preserve"> (ότι)</w:t>
      </w:r>
      <w:r w:rsidRPr="000309E6">
        <w:rPr>
          <w:rFonts w:ascii="Palatino Linotype" w:hAnsi="Palatino Linotype"/>
        </w:rPr>
        <w:t xml:space="preserve"> οι Αθηναίοι</w:t>
      </w:r>
      <w:r w:rsidR="00BD2596">
        <w:rPr>
          <w:rFonts w:ascii="Palatino Linotype" w:hAnsi="Palatino Linotype"/>
        </w:rPr>
        <w:t>, όμως, αφού  τείχισαν</w:t>
      </w:r>
      <w:r w:rsidRPr="000309E6">
        <w:rPr>
          <w:rFonts w:ascii="Palatino Linotype" w:hAnsi="Palatino Linotype"/>
        </w:rPr>
        <w:t xml:space="preserve"> τ</w:t>
      </w:r>
      <w:r w:rsidR="00A16E64">
        <w:rPr>
          <w:rFonts w:ascii="Palatino Linotype" w:hAnsi="Palatino Linotype"/>
        </w:rPr>
        <w:t xml:space="preserve">ο </w:t>
      </w:r>
      <w:proofErr w:type="spellStart"/>
      <w:r w:rsidR="00A16E64">
        <w:rPr>
          <w:rFonts w:ascii="Palatino Linotype" w:hAnsi="Palatino Linotype"/>
        </w:rPr>
        <w:t>Δήλιον</w:t>
      </w:r>
      <w:proofErr w:type="spellEnd"/>
      <w:r w:rsidR="00A16E64">
        <w:rPr>
          <w:rFonts w:ascii="Palatino Linotype" w:hAnsi="Palatino Linotype"/>
        </w:rPr>
        <w:t xml:space="preserve"> και κατοικούν μέσα σ αυτό</w:t>
      </w:r>
      <w:r w:rsidRPr="000309E6">
        <w:rPr>
          <w:rFonts w:ascii="Palatino Linotype" w:hAnsi="Palatino Linotype"/>
        </w:rPr>
        <w:t xml:space="preserve"> κι έκαναν όσα κάν</w:t>
      </w:r>
      <w:r w:rsidR="00A16E64">
        <w:rPr>
          <w:rFonts w:ascii="Palatino Linotype" w:hAnsi="Palatino Linotype"/>
        </w:rPr>
        <w:t xml:space="preserve">ουν οι άνθρωποι σε βέβηλο χώρο και χρησιμοποιούσαν το νερό που ήταν απαγορευμένο να αγγίζεται από </w:t>
      </w:r>
      <w:proofErr w:type="spellStart"/>
      <w:r w:rsidR="00A16E64">
        <w:rPr>
          <w:rFonts w:ascii="Palatino Linotype" w:hAnsi="Palatino Linotype"/>
        </w:rPr>
        <w:t>αυτούς</w:t>
      </w:r>
      <w:r w:rsidRPr="000309E6">
        <w:rPr>
          <w:rFonts w:ascii="Palatino Linotype" w:hAnsi="Palatino Linotype"/>
        </w:rPr>
        <w:t>—εκτός</w:t>
      </w:r>
      <w:proofErr w:type="spellEnd"/>
      <w:r w:rsidRPr="000309E6">
        <w:rPr>
          <w:rFonts w:ascii="Palatino Linotype" w:hAnsi="Palatino Linotype"/>
        </w:rPr>
        <w:t xml:space="preserve"> από τους καθαρμούς για τις ιερές τελετές. Οι Βοιωτοί και για χάρη του Θεού και για το συμφέρον τους, καλούσαν τους Αθηναίους, </w:t>
      </w:r>
      <w:proofErr w:type="spellStart"/>
      <w:r w:rsidRPr="000309E6">
        <w:rPr>
          <w:rFonts w:ascii="Palatino Linotype" w:hAnsi="Palatino Linotype"/>
        </w:rPr>
        <w:t>στ᾽</w:t>
      </w:r>
      <w:proofErr w:type="spellEnd"/>
      <w:r w:rsidRPr="000309E6">
        <w:rPr>
          <w:rFonts w:ascii="Palatino Linotype" w:hAnsi="Palatino Linotype"/>
        </w:rPr>
        <w:t xml:space="preserve"> όνομα των κοινών θεών και του Απόλλωνος, να φύγουν από το ιερό παίρνοντας </w:t>
      </w:r>
      <w:proofErr w:type="spellStart"/>
      <w:r w:rsidRPr="000309E6">
        <w:rPr>
          <w:rFonts w:ascii="Palatino Linotype" w:hAnsi="Palatino Linotype"/>
        </w:rPr>
        <w:t>ό,τι</w:t>
      </w:r>
      <w:proofErr w:type="spellEnd"/>
      <w:r w:rsidRPr="000309E6">
        <w:rPr>
          <w:rFonts w:ascii="Palatino Linotype" w:hAnsi="Palatino Linotype"/>
        </w:rPr>
        <w:t xml:space="preserve"> τους ανήκε.</w:t>
      </w:r>
      <w:r w:rsidR="00020F05" w:rsidRPr="00020F05">
        <w:t xml:space="preserve"> </w:t>
      </w:r>
      <w:r w:rsidR="00020F05" w:rsidRPr="00020F05">
        <w:rPr>
          <w:rFonts w:ascii="Palatino Linotype" w:hAnsi="Palatino Linotype"/>
        </w:rPr>
        <w:t>Αυτά μόνο είπε ο κήρυκας και οι Αθηναίοι έστειλαν</w:t>
      </w:r>
      <w:r w:rsidR="00234ECB">
        <w:rPr>
          <w:rFonts w:ascii="Palatino Linotype" w:hAnsi="Palatino Linotype"/>
        </w:rPr>
        <w:t xml:space="preserve"> (αφού είπε αυτά μόνο ο κήρυκας και αφού έστειλαν οι Αθηναίοι)</w:t>
      </w:r>
      <w:r w:rsidR="00020F05" w:rsidRPr="00020F05">
        <w:rPr>
          <w:rFonts w:ascii="Palatino Linotype" w:hAnsi="Palatino Linotype"/>
        </w:rPr>
        <w:t xml:space="preserve"> δικό τους κήρυ</w:t>
      </w:r>
      <w:r w:rsidR="00234ECB">
        <w:rPr>
          <w:rFonts w:ascii="Palatino Linotype" w:hAnsi="Palatino Linotype"/>
        </w:rPr>
        <w:t>κα στους Βοιωτούς και τους έλεγ</w:t>
      </w:r>
      <w:r w:rsidR="00020F05" w:rsidRPr="00020F05">
        <w:rPr>
          <w:rFonts w:ascii="Palatino Linotype" w:hAnsi="Palatino Linotype"/>
        </w:rPr>
        <w:t>αν ότι δεν έπραξαν τίποτε το άνομο στο</w:t>
      </w:r>
      <w:r w:rsidR="00234ECB">
        <w:rPr>
          <w:rFonts w:ascii="Palatino Linotype" w:hAnsi="Palatino Linotype"/>
        </w:rPr>
        <w:t xml:space="preserve"> ιερό ούτε θα πράξουν στο μέλλον με τη θέλησή τους καμία βλάβη</w:t>
      </w:r>
      <w:r w:rsidR="00020F05" w:rsidRPr="00020F05">
        <w:rPr>
          <w:rFonts w:ascii="Palatino Linotype" w:hAnsi="Palatino Linotype"/>
        </w:rPr>
        <w:t xml:space="preserve">, </w:t>
      </w:r>
      <w:r w:rsidR="00234ECB">
        <w:rPr>
          <w:rFonts w:ascii="Palatino Linotype" w:hAnsi="Palatino Linotype"/>
        </w:rPr>
        <w:t>γιατί (έλεγαν) ότι καθόλου και απ την αρχή δεν ήρθαν γι αυτό το σκοπό</w:t>
      </w:r>
      <w:r w:rsidR="00020F05" w:rsidRPr="00020F05">
        <w:rPr>
          <w:rFonts w:ascii="Palatino Linotype" w:hAnsi="Palatino Linotype"/>
        </w:rPr>
        <w:t>, αλλά για να υπερασπιστούν εν</w:t>
      </w:r>
      <w:r w:rsidR="00234ECB">
        <w:rPr>
          <w:rFonts w:ascii="Palatino Linotype" w:hAnsi="Palatino Linotype"/>
        </w:rPr>
        <w:t xml:space="preserve">αντίον εκείνων που τους αδικούσαν </w:t>
      </w:r>
      <w:r w:rsidR="00234ECB" w:rsidRPr="000309E6">
        <w:rPr>
          <w:rFonts w:ascii="Palatino Linotype" w:hAnsi="Palatino Linotype"/>
        </w:rPr>
        <w:t>·</w:t>
      </w:r>
      <w:r w:rsidR="00BD2596">
        <w:rPr>
          <w:rFonts w:ascii="Palatino Linotype" w:hAnsi="Palatino Linotype"/>
        </w:rPr>
        <w:t xml:space="preserve"> κι (έλεγαν)</w:t>
      </w:r>
      <w:r w:rsidR="00234ECB" w:rsidRPr="000309E6">
        <w:rPr>
          <w:rFonts w:ascii="Palatino Linotype" w:hAnsi="Palatino Linotype"/>
        </w:rPr>
        <w:t xml:space="preserve"> </w:t>
      </w:r>
      <w:r w:rsidR="00020F05" w:rsidRPr="00020F05">
        <w:rPr>
          <w:rFonts w:ascii="Palatino Linotype" w:hAnsi="Palatino Linotype"/>
        </w:rPr>
        <w:t>ότι σύμφωνα με τα καθιερωμένα μεταξύ Ελλήνων</w:t>
      </w:r>
      <w:r w:rsidR="00BD2596">
        <w:rPr>
          <w:rFonts w:ascii="Palatino Linotype" w:hAnsi="Palatino Linotype"/>
        </w:rPr>
        <w:t xml:space="preserve"> (υπάρχει νόμος στους Έλληνες)</w:t>
      </w:r>
      <w:r w:rsidR="00020F05" w:rsidRPr="00020F05">
        <w:rPr>
          <w:rFonts w:ascii="Palatino Linotype" w:hAnsi="Palatino Linotype"/>
        </w:rPr>
        <w:t xml:space="preserve">, όσοι εξουσιάζουν μία περιοχή —είτε μικρή, είτε μεγάλη— έχουν στην κατοχή τους και τους ναούς της και τους επιμελούνται όσο μπορούν, σύμφωνα με τα όσα είναι καθιερωμένα προτού τους καταλάβουν. </w:t>
      </w:r>
    </w:p>
    <w:p w:rsidR="00E83545" w:rsidRPr="00DA28A6" w:rsidRDefault="00B37BDB" w:rsidP="000309E6">
      <w:pPr>
        <w:jc w:val="both"/>
        <w:rPr>
          <w:rFonts w:ascii="Palatino Linotype" w:hAnsi="Palatino Linotype"/>
          <w:b/>
        </w:rPr>
      </w:pPr>
      <w:r w:rsidRPr="00DA28A6">
        <w:rPr>
          <w:rFonts w:ascii="Palatino Linotype" w:hAnsi="Palatino Linotype"/>
          <w:b/>
        </w:rPr>
        <w:t>Γ2α.</w:t>
      </w:r>
      <w:r w:rsidR="00E83545" w:rsidRPr="00DA28A6">
        <w:rPr>
          <w:rFonts w:ascii="Palatino Linotype" w:hAnsi="Palatino Linotype"/>
          <w:b/>
        </w:rPr>
        <w:t xml:space="preserve"> </w:t>
      </w:r>
    </w:p>
    <w:p w:rsidR="00E83545" w:rsidRPr="00565D95" w:rsidRDefault="00E83545" w:rsidP="00E83545">
      <w:pPr>
        <w:pStyle w:val="a3"/>
        <w:numPr>
          <w:ilvl w:val="0"/>
          <w:numId w:val="4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ἀπαντᾷ</w:t>
      </w:r>
      <w:proofErr w:type="spellEnd"/>
      <w:r>
        <w:rPr>
          <w:rFonts w:ascii="Palatino Linotype" w:hAnsi="Palatino Linotype"/>
        </w:rPr>
        <w:t xml:space="preserve"> : </w:t>
      </w:r>
      <w:proofErr w:type="spellStart"/>
      <w:r w:rsidRPr="00565D95">
        <w:rPr>
          <w:rFonts w:ascii="Palatino Linotype" w:hAnsi="Palatino Linotype"/>
        </w:rPr>
        <w:t>ἀπ</w:t>
      </w:r>
      <w:r>
        <w:rPr>
          <w:rFonts w:ascii="Palatino Linotype" w:hAnsi="Palatino Linotype"/>
        </w:rPr>
        <w:t>ήντων</w:t>
      </w:r>
      <w:proofErr w:type="spellEnd"/>
    </w:p>
    <w:p w:rsidR="00E83545" w:rsidRPr="00565D95" w:rsidRDefault="00E83545" w:rsidP="00E83545">
      <w:pPr>
        <w:pStyle w:val="a3"/>
        <w:numPr>
          <w:ilvl w:val="0"/>
          <w:numId w:val="4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ἀποστρέψας</w:t>
      </w:r>
      <w:proofErr w:type="spellEnd"/>
      <w:r>
        <w:rPr>
          <w:rFonts w:ascii="Palatino Linotype" w:hAnsi="Palatino Linotype"/>
        </w:rPr>
        <w:t xml:space="preserve"> : </w:t>
      </w:r>
      <w:proofErr w:type="spellStart"/>
      <w:r w:rsidRPr="00565D95">
        <w:rPr>
          <w:rFonts w:ascii="Palatino Linotype" w:hAnsi="Palatino Linotype"/>
        </w:rPr>
        <w:t>ἀπ</w:t>
      </w:r>
      <w:r>
        <w:rPr>
          <w:rFonts w:ascii="Palatino Linotype" w:hAnsi="Palatino Linotype"/>
        </w:rPr>
        <w:t>έστραφθε</w:t>
      </w:r>
      <w:proofErr w:type="spellEnd"/>
    </w:p>
    <w:p w:rsidR="00E83545" w:rsidRPr="00565D95" w:rsidRDefault="00E83545" w:rsidP="00E83545">
      <w:pPr>
        <w:pStyle w:val="a3"/>
        <w:numPr>
          <w:ilvl w:val="0"/>
          <w:numId w:val="4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καθεστηκὸς</w:t>
      </w:r>
      <w:proofErr w:type="spellEnd"/>
      <w:r>
        <w:rPr>
          <w:rFonts w:ascii="Palatino Linotype" w:hAnsi="Palatino Linotype"/>
        </w:rPr>
        <w:t xml:space="preserve"> : </w:t>
      </w:r>
      <w:proofErr w:type="spellStart"/>
      <w:r>
        <w:rPr>
          <w:rFonts w:ascii="Palatino Linotype" w:hAnsi="Palatino Linotype"/>
        </w:rPr>
        <w:t>καταστάς</w:t>
      </w:r>
      <w:proofErr w:type="spellEnd"/>
    </w:p>
    <w:p w:rsidR="00E83545" w:rsidRDefault="00E83545" w:rsidP="00E83545">
      <w:pPr>
        <w:pStyle w:val="a3"/>
        <w:numPr>
          <w:ilvl w:val="0"/>
          <w:numId w:val="4"/>
        </w:numPr>
        <w:jc w:val="both"/>
        <w:rPr>
          <w:rFonts w:ascii="Palatino Linotype" w:hAnsi="Palatino Linotype"/>
        </w:rPr>
      </w:pPr>
      <w:proofErr w:type="spellStart"/>
      <w:r w:rsidRPr="00565D95">
        <w:rPr>
          <w:rFonts w:ascii="Palatino Linotype" w:hAnsi="Palatino Linotype"/>
        </w:rPr>
        <w:t>χρῆσθαι</w:t>
      </w:r>
      <w:proofErr w:type="spellEnd"/>
      <w:r w:rsidR="00234ECB">
        <w:rPr>
          <w:rFonts w:ascii="Palatino Linotype" w:hAnsi="Palatino Linotype"/>
        </w:rPr>
        <w:t xml:space="preserve"> : </w:t>
      </w:r>
      <w:proofErr w:type="spellStart"/>
      <w:r w:rsidR="00234ECB">
        <w:rPr>
          <w:rFonts w:ascii="Palatino Linotype" w:hAnsi="Palatino Linotype"/>
        </w:rPr>
        <w:t>χρ</w:t>
      </w:r>
      <w:r w:rsidR="00234ECB" w:rsidRPr="000309E6">
        <w:rPr>
          <w:rFonts w:ascii="Palatino Linotype" w:hAnsi="Palatino Linotype"/>
        </w:rPr>
        <w:t>ῶ</w:t>
      </w:r>
      <w:proofErr w:type="spellEnd"/>
    </w:p>
    <w:p w:rsidR="00E83545" w:rsidRDefault="00E83545" w:rsidP="00E83545">
      <w:pPr>
        <w:pStyle w:val="a3"/>
        <w:numPr>
          <w:ilvl w:val="0"/>
          <w:numId w:val="4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ἀποφέρεσθαι</w:t>
      </w:r>
      <w:proofErr w:type="spellEnd"/>
      <w:r w:rsidR="00B37BDB">
        <w:rPr>
          <w:rFonts w:ascii="Palatino Linotype" w:hAnsi="Palatino Linotype"/>
        </w:rPr>
        <w:t xml:space="preserve"> : </w:t>
      </w:r>
      <w:proofErr w:type="spellStart"/>
      <w:r w:rsidR="00B37BDB" w:rsidRPr="000309E6">
        <w:rPr>
          <w:rFonts w:ascii="Palatino Linotype" w:hAnsi="Palatino Linotype"/>
        </w:rPr>
        <w:t>ἀπ</w:t>
      </w:r>
      <w:r w:rsidR="00234ECB">
        <w:rPr>
          <w:rFonts w:ascii="Palatino Linotype" w:hAnsi="Palatino Linotype"/>
        </w:rPr>
        <w:t>ενεχθ</w:t>
      </w:r>
      <w:r w:rsidR="00234ECB" w:rsidRPr="000309E6">
        <w:rPr>
          <w:rFonts w:ascii="Palatino Linotype" w:hAnsi="Palatino Linotype"/>
        </w:rPr>
        <w:t>ῆ</w:t>
      </w:r>
      <w:r w:rsidR="00B37BDB">
        <w:rPr>
          <w:rFonts w:ascii="Palatino Linotype" w:hAnsi="Palatino Linotype"/>
        </w:rPr>
        <w:t>ναι</w:t>
      </w:r>
      <w:proofErr w:type="spellEnd"/>
    </w:p>
    <w:p w:rsidR="004F52A9" w:rsidRDefault="00B37BDB" w:rsidP="00B37BDB">
      <w:pPr>
        <w:jc w:val="both"/>
        <w:rPr>
          <w:rFonts w:ascii="Palatino Linotype" w:hAnsi="Palatino Linotype"/>
        </w:rPr>
      </w:pPr>
      <w:r w:rsidRPr="00DA28A6">
        <w:rPr>
          <w:rFonts w:ascii="Palatino Linotype" w:hAnsi="Palatino Linotype"/>
          <w:b/>
        </w:rPr>
        <w:t>Γ2β.</w:t>
      </w:r>
      <w:r>
        <w:rPr>
          <w:rFonts w:ascii="Palatino Linotype" w:hAnsi="Palatino Linotype"/>
        </w:rPr>
        <w:t xml:space="preserve"> </w:t>
      </w:r>
    </w:p>
    <w:p w:rsidR="00B37BDB" w:rsidRPr="00234ECB" w:rsidRDefault="00B37BDB" w:rsidP="00B37BD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"</w:t>
      </w:r>
      <w:proofErr w:type="spellStart"/>
      <w:r w:rsidRPr="000309E6">
        <w:rPr>
          <w:rFonts w:ascii="Palatino Linotype" w:hAnsi="Palatino Linotype"/>
        </w:rPr>
        <w:t>π</w:t>
      </w:r>
      <w:r>
        <w:rPr>
          <w:rFonts w:ascii="Palatino Linotype" w:hAnsi="Palatino Linotype"/>
        </w:rPr>
        <w:t>αντί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γὰρ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εἶναι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καθεστηκὸ</w:t>
      </w:r>
      <w:r>
        <w:rPr>
          <w:rFonts w:ascii="Palatino Linotype" w:hAnsi="Palatino Linotype"/>
        </w:rPr>
        <w:t>τα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ἰ</w:t>
      </w:r>
      <w:r>
        <w:rPr>
          <w:rFonts w:ascii="Palatino Linotype" w:hAnsi="Palatino Linotype"/>
        </w:rPr>
        <w:t>όντα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ἐπὶ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</w:t>
      </w:r>
      <w:r w:rsidR="00234ECB">
        <w:rPr>
          <w:rFonts w:ascii="Palatino Linotype" w:hAnsi="Palatino Linotype"/>
        </w:rPr>
        <w:t>ά</w:t>
      </w:r>
      <w:r>
        <w:rPr>
          <w:rFonts w:ascii="Palatino Linotype" w:hAnsi="Palatino Linotype"/>
        </w:rPr>
        <w:t>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ἀλλήλων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ἱερ</w:t>
      </w:r>
      <w:r w:rsidR="00234ECB" w:rsidRPr="00234ECB">
        <w:rPr>
          <w:rFonts w:ascii="Palatino Linotype" w:hAnsi="Palatino Linotype"/>
        </w:rPr>
        <w:t>οῦ</w:t>
      </w:r>
      <w:proofErr w:type="spellEnd"/>
      <w:r w:rsidRPr="00234ECB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το</w:t>
      </w:r>
      <w:r w:rsidR="00234ECB" w:rsidRPr="00234ECB">
        <w:rPr>
          <w:rFonts w:ascii="Palatino Linotype" w:hAnsi="Palatino Linotype"/>
        </w:rPr>
        <w:t>ῦ</w:t>
      </w:r>
      <w:proofErr w:type="spellEnd"/>
      <w:r w:rsidRPr="00234ECB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ἐνόντος</w:t>
      </w:r>
      <w:proofErr w:type="spellEnd"/>
      <w:r w:rsidRPr="00234ECB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ἀπέχεσθαι</w:t>
      </w:r>
      <w:proofErr w:type="spellEnd"/>
      <w:r w:rsidRPr="00234ECB">
        <w:rPr>
          <w:rFonts w:ascii="Palatino Linotype" w:hAnsi="Palatino Linotype"/>
        </w:rPr>
        <w:t xml:space="preserve">, </w:t>
      </w:r>
      <w:proofErr w:type="spellStart"/>
      <w:r w:rsidRPr="00234ECB">
        <w:rPr>
          <w:rFonts w:ascii="Palatino Linotype" w:hAnsi="Palatino Linotype"/>
        </w:rPr>
        <w:t>Ἀθηναίον</w:t>
      </w:r>
      <w:proofErr w:type="spellEnd"/>
      <w:r w:rsidRPr="00234ECB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δὲ</w:t>
      </w:r>
      <w:proofErr w:type="spellEnd"/>
      <w:r w:rsidRPr="00234ECB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Δήλιον</w:t>
      </w:r>
      <w:proofErr w:type="spellEnd"/>
      <w:r w:rsidRPr="00234ECB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τειχίσαντα</w:t>
      </w:r>
      <w:proofErr w:type="spellEnd"/>
      <w:r w:rsidRPr="00234ECB">
        <w:rPr>
          <w:rFonts w:ascii="Palatino Linotype" w:hAnsi="Palatino Linotype"/>
        </w:rPr>
        <w:t xml:space="preserve"> </w:t>
      </w:r>
      <w:proofErr w:type="spellStart"/>
      <w:r w:rsidRPr="00234ECB">
        <w:rPr>
          <w:rFonts w:ascii="Palatino Linotype" w:hAnsi="Palatino Linotype"/>
        </w:rPr>
        <w:t>ἐνοικεῖν</w:t>
      </w:r>
      <w:proofErr w:type="spellEnd"/>
      <w:r w:rsidRPr="00234ECB">
        <w:rPr>
          <w:rFonts w:ascii="Palatino Linotype" w:hAnsi="Palatino Linotype"/>
        </w:rPr>
        <w:t>,"</w:t>
      </w:r>
    </w:p>
    <w:p w:rsidR="004F52A9" w:rsidRDefault="004F52A9" w:rsidP="00B37BDB">
      <w:pPr>
        <w:jc w:val="both"/>
        <w:rPr>
          <w:rFonts w:ascii="Palatino Linotype" w:hAnsi="Palatino Linotype"/>
        </w:rPr>
      </w:pPr>
    </w:p>
    <w:p w:rsidR="00A16E64" w:rsidRDefault="00A16E64" w:rsidP="00B37BDB">
      <w:pPr>
        <w:jc w:val="both"/>
        <w:rPr>
          <w:rFonts w:ascii="Palatino Linotype" w:hAnsi="Palatino Linotype"/>
          <w:b/>
        </w:rPr>
      </w:pPr>
    </w:p>
    <w:p w:rsidR="00B37BDB" w:rsidRPr="00DA28A6" w:rsidRDefault="00B37BDB" w:rsidP="00B37BDB">
      <w:pPr>
        <w:jc w:val="both"/>
        <w:rPr>
          <w:rFonts w:ascii="Palatino Linotype" w:hAnsi="Palatino Linotype"/>
          <w:b/>
        </w:rPr>
      </w:pPr>
      <w:r w:rsidRPr="00DA28A6">
        <w:rPr>
          <w:rFonts w:ascii="Palatino Linotype" w:hAnsi="Palatino Linotype"/>
          <w:b/>
        </w:rPr>
        <w:lastRenderedPageBreak/>
        <w:t xml:space="preserve">Γ3α. </w:t>
      </w:r>
    </w:p>
    <w:p w:rsidR="00B37BDB" w:rsidRPr="00DA28A6" w:rsidRDefault="00B37BDB" w:rsidP="00B37BDB">
      <w:pPr>
        <w:pStyle w:val="a3"/>
        <w:numPr>
          <w:ilvl w:val="0"/>
          <w:numId w:val="5"/>
        </w:numPr>
        <w:jc w:val="both"/>
        <w:rPr>
          <w:rFonts w:ascii="Palatino Linotype" w:hAnsi="Palatino Linotype"/>
        </w:rPr>
      </w:pPr>
      <w:r w:rsidRPr="00DA28A6">
        <w:rPr>
          <w:rFonts w:ascii="Palatino Linotype" w:hAnsi="Palatino Linotype"/>
        </w:rPr>
        <w:t>παραβαίνοντες</w:t>
      </w:r>
      <w:r w:rsidR="00DA28A6" w:rsidRPr="00DA28A6">
        <w:rPr>
          <w:rFonts w:ascii="Palatino Linotype" w:hAnsi="Palatino Linotype"/>
        </w:rPr>
        <w:t xml:space="preserve"> = Κατηγορηματική μετοχή από το " </w:t>
      </w:r>
      <w:proofErr w:type="spellStart"/>
      <w:r w:rsidR="00DA28A6" w:rsidRPr="00DA28A6">
        <w:rPr>
          <w:rFonts w:ascii="Palatino Linotype" w:hAnsi="Palatino Linotype"/>
        </w:rPr>
        <w:t>οὐ</w:t>
      </w:r>
      <w:proofErr w:type="spellEnd"/>
      <w:r w:rsidR="00DA28A6" w:rsidRPr="00DA28A6">
        <w:rPr>
          <w:rFonts w:ascii="Palatino Linotype" w:hAnsi="Palatino Linotype"/>
        </w:rPr>
        <w:t xml:space="preserve"> δικαίως </w:t>
      </w:r>
      <w:proofErr w:type="spellStart"/>
      <w:r w:rsidR="00DA28A6" w:rsidRPr="00DA28A6">
        <w:rPr>
          <w:rFonts w:ascii="Palatino Linotype" w:hAnsi="Palatino Linotype"/>
        </w:rPr>
        <w:t>δράσειαν</w:t>
      </w:r>
      <w:proofErr w:type="spellEnd"/>
      <w:r w:rsidR="00DA28A6" w:rsidRPr="00DA28A6">
        <w:rPr>
          <w:rFonts w:ascii="Palatino Linotype" w:hAnsi="Palatino Linotype"/>
        </w:rPr>
        <w:t xml:space="preserve">", συνημμένη στο εννοούμενο υποκείμενο του ρήματος </w:t>
      </w:r>
      <w:proofErr w:type="spellStart"/>
      <w:r w:rsidR="00DA28A6" w:rsidRPr="00DA28A6">
        <w:rPr>
          <w:rFonts w:ascii="Palatino Linotype" w:hAnsi="Palatino Linotype"/>
        </w:rPr>
        <w:t>Ἀθηναῖοι</w:t>
      </w:r>
      <w:proofErr w:type="spellEnd"/>
      <w:r w:rsidR="00DD55DB">
        <w:rPr>
          <w:rFonts w:ascii="Palatino Linotype" w:hAnsi="Palatino Linotype"/>
        </w:rPr>
        <w:t>.</w:t>
      </w:r>
    </w:p>
    <w:p w:rsidR="00B37BDB" w:rsidRDefault="00B37BDB" w:rsidP="00B37BDB">
      <w:pPr>
        <w:pStyle w:val="a3"/>
        <w:numPr>
          <w:ilvl w:val="0"/>
          <w:numId w:val="5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ἱερῶν</w:t>
      </w:r>
      <w:proofErr w:type="spellEnd"/>
      <w:r w:rsidR="00DA28A6">
        <w:rPr>
          <w:rFonts w:ascii="Palatino Linotype" w:hAnsi="Palatino Linotype"/>
        </w:rPr>
        <w:t xml:space="preserve"> = αντικείμενο στο </w:t>
      </w:r>
      <w:proofErr w:type="spellStart"/>
      <w:r w:rsidR="00DA28A6" w:rsidRPr="000309E6">
        <w:rPr>
          <w:rFonts w:ascii="Palatino Linotype" w:hAnsi="Palatino Linotype"/>
        </w:rPr>
        <w:t>ἀπέχεσθαι</w:t>
      </w:r>
      <w:proofErr w:type="spellEnd"/>
      <w:r w:rsidR="00DD55DB">
        <w:rPr>
          <w:rFonts w:ascii="Palatino Linotype" w:hAnsi="Palatino Linotype"/>
        </w:rPr>
        <w:t>.</w:t>
      </w:r>
    </w:p>
    <w:p w:rsidR="00B37BDB" w:rsidRDefault="00B37BDB" w:rsidP="00B37BDB">
      <w:pPr>
        <w:pStyle w:val="a3"/>
        <w:numPr>
          <w:ilvl w:val="0"/>
          <w:numId w:val="5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χέρνιβι</w:t>
      </w:r>
      <w:proofErr w:type="spellEnd"/>
      <w:r w:rsidR="00DA28A6">
        <w:rPr>
          <w:rFonts w:ascii="Palatino Linotype" w:hAnsi="Palatino Linotype"/>
        </w:rPr>
        <w:t xml:space="preserve"> = </w:t>
      </w:r>
      <w:r w:rsidR="00234ECB">
        <w:rPr>
          <w:rFonts w:ascii="Palatino Linotype" w:hAnsi="Palatino Linotype"/>
        </w:rPr>
        <w:t>κατηγορούμενο στο εννοούμενο αντι</w:t>
      </w:r>
      <w:r w:rsidR="00DA28A6">
        <w:rPr>
          <w:rFonts w:ascii="Palatino Linotype" w:hAnsi="Palatino Linotype"/>
        </w:rPr>
        <w:t xml:space="preserve">κείμενο του </w:t>
      </w:r>
      <w:proofErr w:type="spellStart"/>
      <w:r w:rsidR="00DA28A6" w:rsidRPr="00565D95">
        <w:rPr>
          <w:rFonts w:ascii="Palatino Linotype" w:hAnsi="Palatino Linotype"/>
        </w:rPr>
        <w:t>χρῆσθαι</w:t>
      </w:r>
      <w:proofErr w:type="spellEnd"/>
      <w:r w:rsidR="00A16E64">
        <w:rPr>
          <w:rFonts w:ascii="Palatino Linotype" w:hAnsi="Palatino Linotype"/>
        </w:rPr>
        <w:t xml:space="preserve"> </w:t>
      </w:r>
      <w:r w:rsidR="00DA28A6" w:rsidRPr="00DA28A6">
        <w:rPr>
          <w:rFonts w:ascii="Palatino Linotype" w:hAnsi="Palatino Linotype"/>
        </w:rPr>
        <w:t xml:space="preserve"> </w:t>
      </w:r>
      <w:proofErr w:type="spellStart"/>
      <w:r w:rsidR="00DA28A6" w:rsidRPr="000309E6">
        <w:rPr>
          <w:rFonts w:ascii="Palatino Linotype" w:hAnsi="Palatino Linotype"/>
        </w:rPr>
        <w:t>ὕ</w:t>
      </w:r>
      <w:r w:rsidR="00DA28A6">
        <w:rPr>
          <w:rFonts w:ascii="Palatino Linotype" w:hAnsi="Palatino Linotype"/>
        </w:rPr>
        <w:t>δατι</w:t>
      </w:r>
      <w:proofErr w:type="spellEnd"/>
      <w:r w:rsidR="00DD55DB">
        <w:rPr>
          <w:rFonts w:ascii="Palatino Linotype" w:hAnsi="Palatino Linotype"/>
        </w:rPr>
        <w:t>.</w:t>
      </w:r>
    </w:p>
    <w:p w:rsidR="00B37BDB" w:rsidRDefault="00B37BDB" w:rsidP="00B37BDB">
      <w:pPr>
        <w:pStyle w:val="a3"/>
        <w:numPr>
          <w:ilvl w:val="0"/>
          <w:numId w:val="5"/>
        </w:numPr>
        <w:jc w:val="both"/>
        <w:rPr>
          <w:rFonts w:ascii="Palatino Linotype" w:hAnsi="Palatino Linotype"/>
        </w:rPr>
      </w:pPr>
      <w:proofErr w:type="spellStart"/>
      <w:r w:rsidRPr="003E4B4B">
        <w:rPr>
          <w:rFonts w:ascii="Palatino Linotype" w:hAnsi="Palatino Linotype"/>
        </w:rPr>
        <w:t>αὐτῶν</w:t>
      </w:r>
      <w:proofErr w:type="spellEnd"/>
      <w:r w:rsidR="00DA28A6">
        <w:rPr>
          <w:rFonts w:ascii="Palatino Linotype" w:hAnsi="Palatino Linotype"/>
        </w:rPr>
        <w:t xml:space="preserve"> = Γενική παραθετική από το </w:t>
      </w:r>
      <w:proofErr w:type="spellStart"/>
      <w:r w:rsidR="00DA28A6" w:rsidRPr="00E83545">
        <w:rPr>
          <w:rFonts w:ascii="Palatino Linotype" w:hAnsi="Palatino Linotype"/>
          <w:i/>
        </w:rPr>
        <w:t>σφέτερα</w:t>
      </w:r>
      <w:proofErr w:type="spellEnd"/>
      <w:r w:rsidR="00DD55DB">
        <w:rPr>
          <w:rFonts w:ascii="Palatino Linotype" w:hAnsi="Palatino Linotype"/>
          <w:i/>
        </w:rPr>
        <w:t>.</w:t>
      </w:r>
    </w:p>
    <w:p w:rsidR="00B37BDB" w:rsidRDefault="00B37BDB" w:rsidP="00B37BDB">
      <w:pPr>
        <w:pStyle w:val="a3"/>
        <w:numPr>
          <w:ilvl w:val="0"/>
          <w:numId w:val="5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ὧν</w:t>
      </w:r>
      <w:proofErr w:type="spellEnd"/>
      <w:r w:rsidR="00DA28A6">
        <w:rPr>
          <w:rFonts w:ascii="Palatino Linotype" w:hAnsi="Palatino Linotype"/>
        </w:rPr>
        <w:t xml:space="preserve"> = γενική κατηγορηματική κτητική στο "</w:t>
      </w:r>
      <w:r w:rsidR="00DA28A6" w:rsidRPr="00DA28A6">
        <w:rPr>
          <w:rFonts w:ascii="Palatino Linotype" w:hAnsi="Palatino Linotype"/>
          <w:i/>
        </w:rPr>
        <w:t xml:space="preserve"> </w:t>
      </w:r>
      <w:proofErr w:type="spellStart"/>
      <w:r w:rsidR="00DA28A6" w:rsidRPr="00E83545">
        <w:rPr>
          <w:rFonts w:ascii="Palatino Linotype" w:hAnsi="Palatino Linotype"/>
          <w:i/>
        </w:rPr>
        <w:t>τὸ</w:t>
      </w:r>
      <w:proofErr w:type="spellEnd"/>
      <w:r w:rsidR="00DA28A6" w:rsidRPr="00E83545">
        <w:rPr>
          <w:rFonts w:ascii="Palatino Linotype" w:hAnsi="Palatino Linotype"/>
          <w:i/>
        </w:rPr>
        <w:t xml:space="preserve"> κράτος</w:t>
      </w:r>
      <w:r w:rsidR="00DA28A6">
        <w:rPr>
          <w:rFonts w:ascii="Palatino Linotype" w:hAnsi="Palatino Linotype"/>
          <w:i/>
        </w:rPr>
        <w:t>"</w:t>
      </w:r>
      <w:r w:rsidR="00DD55DB">
        <w:rPr>
          <w:rFonts w:ascii="Palatino Linotype" w:hAnsi="Palatino Linotype"/>
          <w:i/>
        </w:rPr>
        <w:t>.</w:t>
      </w:r>
    </w:p>
    <w:p w:rsidR="00B37BDB" w:rsidRDefault="00B37BDB" w:rsidP="00B37BDB">
      <w:pPr>
        <w:pStyle w:val="a3"/>
        <w:numPr>
          <w:ilvl w:val="0"/>
          <w:numId w:val="5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λοιποῦ</w:t>
      </w:r>
      <w:proofErr w:type="spellEnd"/>
      <w:r w:rsidR="00DA28A6">
        <w:rPr>
          <w:rFonts w:ascii="Palatino Linotype" w:hAnsi="Palatino Linotype"/>
        </w:rPr>
        <w:t xml:space="preserve"> = γενική ως επιρρηματικός προσδιορισμός του χρόνου στο </w:t>
      </w:r>
      <w:proofErr w:type="spellStart"/>
      <w:r w:rsidR="00DA28A6">
        <w:rPr>
          <w:rFonts w:ascii="Palatino Linotype" w:hAnsi="Palatino Linotype"/>
        </w:rPr>
        <w:t>βλάψειν</w:t>
      </w:r>
      <w:proofErr w:type="spellEnd"/>
      <w:r w:rsidR="00DD55DB">
        <w:rPr>
          <w:rFonts w:ascii="Palatino Linotype" w:hAnsi="Palatino Linotype"/>
        </w:rPr>
        <w:t>.</w:t>
      </w:r>
    </w:p>
    <w:p w:rsidR="00B37BDB" w:rsidRDefault="00B37BDB" w:rsidP="00B37BDB">
      <w:pPr>
        <w:pStyle w:val="a3"/>
        <w:numPr>
          <w:ilvl w:val="0"/>
          <w:numId w:val="5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ἑκόντες</w:t>
      </w:r>
      <w:proofErr w:type="spellEnd"/>
      <w:r w:rsidR="00DA28A6">
        <w:rPr>
          <w:rFonts w:ascii="Palatino Linotype" w:hAnsi="Palatino Linotype"/>
        </w:rPr>
        <w:t xml:space="preserve"> = Επιρρηματικό κατηγορούμενο του τρόπου</w:t>
      </w:r>
      <w:r w:rsidR="00DD55DB">
        <w:rPr>
          <w:rFonts w:ascii="Palatino Linotype" w:hAnsi="Palatino Linotype"/>
        </w:rPr>
        <w:t>.</w:t>
      </w:r>
    </w:p>
    <w:p w:rsidR="00B37BDB" w:rsidRPr="00DA28A6" w:rsidRDefault="00B37BDB" w:rsidP="00B37BDB">
      <w:pPr>
        <w:jc w:val="both"/>
        <w:rPr>
          <w:rFonts w:ascii="Palatino Linotype" w:hAnsi="Palatino Linotype"/>
          <w:b/>
        </w:rPr>
      </w:pPr>
      <w:r w:rsidRPr="00DA28A6">
        <w:rPr>
          <w:rFonts w:ascii="Palatino Linotype" w:hAnsi="Palatino Linotype"/>
          <w:b/>
        </w:rPr>
        <w:t xml:space="preserve">Γ3β. </w:t>
      </w:r>
    </w:p>
    <w:p w:rsidR="00B37BDB" w:rsidRDefault="00B37BDB" w:rsidP="00B37BDB">
      <w:pPr>
        <w:pStyle w:val="a3"/>
        <w:numPr>
          <w:ilvl w:val="0"/>
          <w:numId w:val="6"/>
        </w:numPr>
        <w:jc w:val="both"/>
        <w:rPr>
          <w:rFonts w:ascii="Palatino Linotype" w:hAnsi="Palatino Linotype"/>
        </w:rPr>
      </w:pPr>
      <w:proofErr w:type="spellStart"/>
      <w:r w:rsidRPr="003E4B4B">
        <w:rPr>
          <w:rFonts w:ascii="Palatino Linotype" w:hAnsi="Palatino Linotype"/>
        </w:rPr>
        <w:t>ὅτι</w:t>
      </w:r>
      <w:proofErr w:type="spellEnd"/>
      <w:r w:rsidRPr="003E4B4B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</w:rPr>
        <w:t>οὐ</w:t>
      </w:r>
      <w:proofErr w:type="spellEnd"/>
      <w:r w:rsidRPr="003E4B4B">
        <w:rPr>
          <w:rFonts w:ascii="Palatino Linotype" w:hAnsi="Palatino Linotype"/>
        </w:rPr>
        <w:t xml:space="preserve"> δικαίως </w:t>
      </w:r>
      <w:proofErr w:type="spellStart"/>
      <w:r w:rsidRPr="003E4B4B">
        <w:rPr>
          <w:rFonts w:ascii="Palatino Linotype" w:hAnsi="Palatino Linotype"/>
        </w:rPr>
        <w:t>δράσειαν</w:t>
      </w:r>
      <w:proofErr w:type="spellEnd"/>
      <w:r w:rsidRPr="003E4B4B">
        <w:rPr>
          <w:rFonts w:ascii="Palatino Linotype" w:hAnsi="Palatino Linotype"/>
        </w:rPr>
        <w:t xml:space="preserve"> παραβαίνοντες </w:t>
      </w:r>
      <w:proofErr w:type="spellStart"/>
      <w:r w:rsidRPr="003E4B4B">
        <w:rPr>
          <w:rFonts w:ascii="Palatino Linotype" w:hAnsi="Palatino Linotype"/>
        </w:rPr>
        <w:t>τὰ</w:t>
      </w:r>
      <w:proofErr w:type="spellEnd"/>
      <w:r w:rsidRPr="003E4B4B">
        <w:rPr>
          <w:rFonts w:ascii="Palatino Linotype" w:hAnsi="Palatino Linotype"/>
        </w:rPr>
        <w:t xml:space="preserve"> νόμιμα </w:t>
      </w:r>
      <w:proofErr w:type="spellStart"/>
      <w:r w:rsidRPr="003E4B4B">
        <w:rPr>
          <w:rFonts w:ascii="Palatino Linotype" w:hAnsi="Palatino Linotype"/>
        </w:rPr>
        <w:t>τῶν</w:t>
      </w:r>
      <w:proofErr w:type="spellEnd"/>
      <w:r w:rsidRPr="003E4B4B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</w:rPr>
        <w:t>Ἑλλήνων</w:t>
      </w:r>
      <w:proofErr w:type="spellEnd"/>
      <w:r w:rsidRPr="003E4B4B">
        <w:rPr>
          <w:rFonts w:ascii="Palatino Linotype" w:hAnsi="Palatino Linotype"/>
        </w:rPr>
        <w:t>·</w:t>
      </w:r>
      <w:r w:rsidR="000918B8">
        <w:rPr>
          <w:rFonts w:ascii="Palatino Linotype" w:hAnsi="Palatino Linotype"/>
        </w:rPr>
        <w:t xml:space="preserve"> = </w:t>
      </w:r>
      <w:r w:rsidR="003A0E2E">
        <w:rPr>
          <w:rFonts w:ascii="Palatino Linotype" w:hAnsi="Palatino Linotype"/>
        </w:rPr>
        <w:t>Δευτερεύουσα Ονοματική Ειδική πρόταση</w:t>
      </w:r>
      <w:r w:rsidR="001C0EF7">
        <w:rPr>
          <w:rFonts w:ascii="Palatino Linotype" w:hAnsi="Palatino Linotype"/>
        </w:rPr>
        <w:t xml:space="preserve"> κρίσεως</w:t>
      </w:r>
      <w:r w:rsidR="003A0E2E">
        <w:rPr>
          <w:rFonts w:ascii="Palatino Linotype" w:hAnsi="Palatino Linotype"/>
        </w:rPr>
        <w:t xml:space="preserve">, που εισάγεται με τον ειδικό σύνδεσμο </w:t>
      </w:r>
      <w:proofErr w:type="spellStart"/>
      <w:r w:rsidR="003A0E2E" w:rsidRPr="003E4B4B">
        <w:rPr>
          <w:rFonts w:ascii="Palatino Linotype" w:hAnsi="Palatino Linotype"/>
        </w:rPr>
        <w:t>ὅτι</w:t>
      </w:r>
      <w:proofErr w:type="spellEnd"/>
      <w:r w:rsidR="003A0E2E">
        <w:rPr>
          <w:rFonts w:ascii="Palatino Linotype" w:hAnsi="Palatino Linotype"/>
        </w:rPr>
        <w:t xml:space="preserve"> για να δηλώσει αντικειμενική κρίση και εκφέρεται με ευκτική του πλαγίου λόγου (</w:t>
      </w:r>
      <w:proofErr w:type="spellStart"/>
      <w:r w:rsidR="003A0E2E" w:rsidRPr="00E83545">
        <w:rPr>
          <w:rFonts w:ascii="Palatino Linotype" w:hAnsi="Palatino Linotype"/>
          <w:i/>
        </w:rPr>
        <w:t>δράσειαν</w:t>
      </w:r>
      <w:proofErr w:type="spellEnd"/>
      <w:r w:rsidR="003A0E2E">
        <w:rPr>
          <w:rFonts w:ascii="Palatino Linotype" w:hAnsi="Palatino Linotype"/>
          <w:i/>
        </w:rPr>
        <w:t>)</w:t>
      </w:r>
      <w:r w:rsidR="003A0E2E" w:rsidRPr="00E83545">
        <w:rPr>
          <w:rFonts w:ascii="Palatino Linotype" w:hAnsi="Palatino Linotype"/>
          <w:i/>
        </w:rPr>
        <w:t xml:space="preserve"> </w:t>
      </w:r>
      <w:r w:rsidR="003A0E2E">
        <w:rPr>
          <w:rFonts w:ascii="Palatino Linotype" w:hAnsi="Palatino Linotype"/>
        </w:rPr>
        <w:t>επειδή εξαρτάται από ρήμα ιστορικού χρόνου</w:t>
      </w:r>
      <w:r w:rsidR="00DA28A6">
        <w:rPr>
          <w:rFonts w:ascii="Palatino Linotype" w:hAnsi="Palatino Linotype"/>
        </w:rPr>
        <w:t xml:space="preserve"> </w:t>
      </w:r>
      <w:r w:rsidR="003A0E2E">
        <w:rPr>
          <w:rFonts w:ascii="Palatino Linotype" w:hAnsi="Palatino Linotype"/>
        </w:rPr>
        <w:t>(</w:t>
      </w:r>
      <w:proofErr w:type="spellStart"/>
      <w:r w:rsidR="003A0E2E" w:rsidRPr="000309E6">
        <w:rPr>
          <w:rFonts w:ascii="Palatino Linotype" w:hAnsi="Palatino Linotype"/>
        </w:rPr>
        <w:t>ἔλεγε</w:t>
      </w:r>
      <w:proofErr w:type="spellEnd"/>
      <w:r w:rsidR="003A0E2E">
        <w:rPr>
          <w:rFonts w:ascii="Palatino Linotype" w:hAnsi="Palatino Linotype"/>
        </w:rPr>
        <w:t>) και δηλώνει το αβέβαιο στο παρελθόν. Λειτουργεί ως επεξήγηση στο "</w:t>
      </w:r>
      <w:r w:rsidR="003A0E2E" w:rsidRPr="003A0E2E">
        <w:rPr>
          <w:rFonts w:ascii="Palatino Linotype" w:hAnsi="Palatino Linotype"/>
        </w:rPr>
        <w:t xml:space="preserve"> </w:t>
      </w:r>
      <w:proofErr w:type="spellStart"/>
      <w:r w:rsidR="003A0E2E" w:rsidRPr="000309E6">
        <w:rPr>
          <w:rFonts w:ascii="Palatino Linotype" w:hAnsi="Palatino Linotype"/>
        </w:rPr>
        <w:t>τὰ</w:t>
      </w:r>
      <w:proofErr w:type="spellEnd"/>
      <w:r w:rsidR="003A0E2E" w:rsidRPr="000309E6">
        <w:rPr>
          <w:rFonts w:ascii="Palatino Linotype" w:hAnsi="Palatino Linotype"/>
        </w:rPr>
        <w:t xml:space="preserve"> </w:t>
      </w:r>
      <w:proofErr w:type="spellStart"/>
      <w:r w:rsidR="003A0E2E" w:rsidRPr="000309E6">
        <w:rPr>
          <w:rFonts w:ascii="Palatino Linotype" w:hAnsi="Palatino Linotype"/>
        </w:rPr>
        <w:t>παρὰ</w:t>
      </w:r>
      <w:proofErr w:type="spellEnd"/>
      <w:r w:rsidR="003A0E2E" w:rsidRPr="000309E6">
        <w:rPr>
          <w:rFonts w:ascii="Palatino Linotype" w:hAnsi="Palatino Linotype"/>
        </w:rPr>
        <w:t xml:space="preserve"> </w:t>
      </w:r>
      <w:proofErr w:type="spellStart"/>
      <w:r w:rsidR="003A0E2E" w:rsidRPr="000309E6">
        <w:rPr>
          <w:rFonts w:ascii="Palatino Linotype" w:hAnsi="Palatino Linotype"/>
        </w:rPr>
        <w:t>τῶν</w:t>
      </w:r>
      <w:proofErr w:type="spellEnd"/>
      <w:r w:rsidR="003A0E2E" w:rsidRPr="000309E6">
        <w:rPr>
          <w:rFonts w:ascii="Palatino Linotype" w:hAnsi="Palatino Linotype"/>
        </w:rPr>
        <w:t xml:space="preserve"> </w:t>
      </w:r>
      <w:proofErr w:type="spellStart"/>
      <w:r w:rsidR="003A0E2E" w:rsidRPr="000309E6">
        <w:rPr>
          <w:rFonts w:ascii="Palatino Linotype" w:hAnsi="Palatino Linotype"/>
        </w:rPr>
        <w:t>Βοιωτῶν</w:t>
      </w:r>
      <w:proofErr w:type="spellEnd"/>
      <w:r w:rsidR="003A0E2E">
        <w:rPr>
          <w:rFonts w:ascii="Palatino Linotype" w:hAnsi="Palatino Linotype"/>
        </w:rPr>
        <w:t>".</w:t>
      </w:r>
    </w:p>
    <w:p w:rsidR="00B37BDB" w:rsidRDefault="00B37BDB" w:rsidP="00B37BDB">
      <w:pPr>
        <w:pStyle w:val="a3"/>
        <w:numPr>
          <w:ilvl w:val="0"/>
          <w:numId w:val="6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ὥστε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ὑπέρ</w:t>
      </w:r>
      <w:proofErr w:type="spellEnd"/>
      <w:r w:rsidRPr="000309E6">
        <w:rPr>
          <w:rFonts w:ascii="Palatino Linotype" w:hAnsi="Palatino Linotype"/>
        </w:rPr>
        <w:t xml:space="preserve"> τε </w:t>
      </w: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θεοῦ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ἑαυτῶν</w:t>
      </w:r>
      <w:proofErr w:type="spellEnd"/>
      <w:r w:rsidRPr="000309E6">
        <w:rPr>
          <w:rFonts w:ascii="Palatino Linotype" w:hAnsi="Palatino Linotype"/>
        </w:rPr>
        <w:t xml:space="preserve"> Βοιωτούς, </w:t>
      </w:r>
      <w:proofErr w:type="spellStart"/>
      <w:r w:rsidRPr="000309E6">
        <w:rPr>
          <w:rFonts w:ascii="Palatino Linotype" w:hAnsi="Palatino Linotype"/>
        </w:rPr>
        <w:t>ἐπικαλουμένους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ὁμωχέτας</w:t>
      </w:r>
      <w:proofErr w:type="spellEnd"/>
      <w:r w:rsidRPr="000309E6">
        <w:rPr>
          <w:rFonts w:ascii="Palatino Linotype" w:hAnsi="Palatino Linotype"/>
        </w:rPr>
        <w:t xml:space="preserve"> δαίμονας </w:t>
      </w:r>
      <w:proofErr w:type="spellStart"/>
      <w:r w:rsidRPr="000309E6">
        <w:rPr>
          <w:rFonts w:ascii="Palatino Linotype" w:hAnsi="Palatino Linotype"/>
        </w:rPr>
        <w:t>καὶ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τὸν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Ἀπόλλω</w:t>
      </w:r>
      <w:proofErr w:type="spellEnd"/>
      <w:r w:rsidRPr="000309E6">
        <w:rPr>
          <w:rFonts w:ascii="Palatino Linotype" w:hAnsi="Palatino Linotype"/>
        </w:rPr>
        <w:t xml:space="preserve">, </w:t>
      </w:r>
      <w:proofErr w:type="spellStart"/>
      <w:r w:rsidRPr="000309E6">
        <w:rPr>
          <w:rFonts w:ascii="Palatino Linotype" w:hAnsi="Palatino Linotype"/>
        </w:rPr>
        <w:t>προαγορεύειν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αὐτοὺς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ἐκ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ἱεροῦ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ἀπιόντας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ἀποφέρεσθαι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τὰ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σφέτερα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3E4B4B">
        <w:rPr>
          <w:rFonts w:ascii="Palatino Linotype" w:hAnsi="Palatino Linotype"/>
          <w:b/>
          <w:u w:val="single"/>
        </w:rPr>
        <w:t>αὐτῶν</w:t>
      </w:r>
      <w:proofErr w:type="spellEnd"/>
      <w:r w:rsidR="003A0E2E">
        <w:rPr>
          <w:rFonts w:ascii="Palatino Linotype" w:hAnsi="Palatino Linotype"/>
        </w:rPr>
        <w:t xml:space="preserve"> : Κύρια πρότασης κρίσεως</w:t>
      </w:r>
      <w:r w:rsidR="00DA28A6">
        <w:rPr>
          <w:rFonts w:ascii="Palatino Linotype" w:hAnsi="Palatino Linotype"/>
        </w:rPr>
        <w:t>, καταφατική, ελλειπτική και επαυξημένη,</w:t>
      </w:r>
      <w:r w:rsidR="003A0E2E">
        <w:rPr>
          <w:rFonts w:ascii="Palatino Linotype" w:hAnsi="Palatino Linotype"/>
        </w:rPr>
        <w:t xml:space="preserve"> με εννοούμενο ρήμα "</w:t>
      </w:r>
      <w:r w:rsidR="003A0E2E" w:rsidRPr="003A0E2E">
        <w:rPr>
          <w:rFonts w:ascii="Palatino Linotype" w:hAnsi="Palatino Linotype"/>
        </w:rPr>
        <w:t xml:space="preserve"> </w:t>
      </w:r>
      <w:proofErr w:type="spellStart"/>
      <w:r w:rsidR="003A0E2E" w:rsidRPr="000309E6">
        <w:rPr>
          <w:rFonts w:ascii="Palatino Linotype" w:hAnsi="Palatino Linotype"/>
        </w:rPr>
        <w:t>ἔλεγε</w:t>
      </w:r>
      <w:proofErr w:type="spellEnd"/>
      <w:r w:rsidR="003A0E2E">
        <w:rPr>
          <w:rFonts w:ascii="Palatino Linotype" w:hAnsi="Palatino Linotype"/>
        </w:rPr>
        <w:t>".</w:t>
      </w:r>
    </w:p>
    <w:p w:rsidR="00B37BDB" w:rsidRDefault="00B37BDB" w:rsidP="00B37BDB">
      <w:pPr>
        <w:pStyle w:val="a3"/>
        <w:numPr>
          <w:ilvl w:val="0"/>
          <w:numId w:val="6"/>
        </w:numPr>
        <w:jc w:val="both"/>
        <w:rPr>
          <w:rFonts w:ascii="Palatino Linotype" w:hAnsi="Palatino Linotype"/>
        </w:rPr>
      </w:pPr>
      <w:proofErr w:type="spellStart"/>
      <w:r w:rsidRPr="000309E6">
        <w:rPr>
          <w:rFonts w:ascii="Palatino Linotype" w:hAnsi="Palatino Linotype"/>
        </w:rPr>
        <w:t>ὧν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ἂν</w:t>
      </w:r>
      <w:proofErr w:type="spellEnd"/>
      <w:r w:rsidRPr="000309E6">
        <w:rPr>
          <w:rFonts w:ascii="Palatino Linotype" w:hAnsi="Palatino Linotype"/>
        </w:rPr>
        <w:t xml:space="preserve"> ᾖ </w:t>
      </w:r>
      <w:proofErr w:type="spellStart"/>
      <w:r w:rsidRPr="000309E6">
        <w:rPr>
          <w:rFonts w:ascii="Palatino Linotype" w:hAnsi="Palatino Linotype"/>
        </w:rPr>
        <w:t>τὸ</w:t>
      </w:r>
      <w:proofErr w:type="spellEnd"/>
      <w:r w:rsidRPr="000309E6">
        <w:rPr>
          <w:rFonts w:ascii="Palatino Linotype" w:hAnsi="Palatino Linotype"/>
        </w:rPr>
        <w:t xml:space="preserve"> κράτος </w:t>
      </w:r>
      <w:proofErr w:type="spellStart"/>
      <w:r w:rsidRPr="000309E6">
        <w:rPr>
          <w:rFonts w:ascii="Palatino Linotype" w:hAnsi="Palatino Linotype"/>
        </w:rPr>
        <w:t>τῆς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γῆς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ἑκάστης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ἤν</w:t>
      </w:r>
      <w:proofErr w:type="spellEnd"/>
      <w:r w:rsidRPr="000309E6">
        <w:rPr>
          <w:rFonts w:ascii="Palatino Linotype" w:hAnsi="Palatino Linotype"/>
        </w:rPr>
        <w:t xml:space="preserve"> τε </w:t>
      </w:r>
      <w:proofErr w:type="spellStart"/>
      <w:r w:rsidRPr="000309E6">
        <w:rPr>
          <w:rFonts w:ascii="Palatino Linotype" w:hAnsi="Palatino Linotype"/>
        </w:rPr>
        <w:t>πλέονος</w:t>
      </w:r>
      <w:proofErr w:type="spellEnd"/>
      <w:r w:rsidRPr="000309E6">
        <w:rPr>
          <w:rFonts w:ascii="Palatino Linotype" w:hAnsi="Palatino Linotype"/>
        </w:rPr>
        <w:t xml:space="preserve"> </w:t>
      </w:r>
      <w:proofErr w:type="spellStart"/>
      <w:r w:rsidRPr="000309E6">
        <w:rPr>
          <w:rFonts w:ascii="Palatino Linotype" w:hAnsi="Palatino Linotype"/>
        </w:rPr>
        <w:t>ἤ</w:t>
      </w:r>
      <w:r w:rsidR="00DA28A6">
        <w:rPr>
          <w:rFonts w:ascii="Palatino Linotype" w:hAnsi="Palatino Linotype"/>
        </w:rPr>
        <w:t>ν</w:t>
      </w:r>
      <w:proofErr w:type="spellEnd"/>
      <w:r w:rsidR="00DA28A6">
        <w:rPr>
          <w:rFonts w:ascii="Palatino Linotype" w:hAnsi="Palatino Linotype"/>
        </w:rPr>
        <w:t xml:space="preserve"> τε </w:t>
      </w:r>
      <w:proofErr w:type="spellStart"/>
      <w:r w:rsidR="00DA28A6">
        <w:rPr>
          <w:rFonts w:ascii="Palatino Linotype" w:hAnsi="Palatino Linotype"/>
        </w:rPr>
        <w:t>βραχυτέρας</w:t>
      </w:r>
      <w:proofErr w:type="spellEnd"/>
      <w:r w:rsidR="00DA28A6">
        <w:rPr>
          <w:rFonts w:ascii="Palatino Linotype" w:hAnsi="Palatino Linotype"/>
        </w:rPr>
        <w:t xml:space="preserve"> : Δευτερεύουσα αναφορική-υποθετική (μεικτή) πρόταση</w:t>
      </w:r>
      <w:r w:rsidR="00DD55DB">
        <w:rPr>
          <w:rFonts w:ascii="Palatino Linotype" w:hAnsi="Palatino Linotype"/>
        </w:rPr>
        <w:t xml:space="preserve"> που εισάγεται με την αναφορική αντωνυμία </w:t>
      </w:r>
      <w:proofErr w:type="spellStart"/>
      <w:r w:rsidR="00DD55DB" w:rsidRPr="000309E6">
        <w:rPr>
          <w:rFonts w:ascii="Palatino Linotype" w:hAnsi="Palatino Linotype"/>
        </w:rPr>
        <w:t>ὧν</w:t>
      </w:r>
      <w:proofErr w:type="spellEnd"/>
      <w:r w:rsidR="00DD55DB">
        <w:rPr>
          <w:rFonts w:ascii="Palatino Linotype" w:hAnsi="Palatino Linotype"/>
        </w:rPr>
        <w:t xml:space="preserve"> και εκφέρεται με υποτακτική</w:t>
      </w:r>
      <w:r w:rsidR="004F52A9" w:rsidRPr="004F52A9">
        <w:rPr>
          <w:rFonts w:ascii="Palatino Linotype" w:hAnsi="Palatino Linotype"/>
        </w:rPr>
        <w:t xml:space="preserve"> </w:t>
      </w:r>
      <w:r w:rsidR="004F52A9">
        <w:rPr>
          <w:rFonts w:ascii="Palatino Linotype" w:hAnsi="Palatino Linotype"/>
        </w:rPr>
        <w:t>(</w:t>
      </w:r>
      <w:r w:rsidR="004F52A9" w:rsidRPr="000309E6">
        <w:rPr>
          <w:rFonts w:ascii="Palatino Linotype" w:hAnsi="Palatino Linotype"/>
        </w:rPr>
        <w:t>ᾖ</w:t>
      </w:r>
      <w:r w:rsidR="004F52A9">
        <w:rPr>
          <w:rFonts w:ascii="Palatino Linotype" w:hAnsi="Palatino Linotype"/>
        </w:rPr>
        <w:t>)</w:t>
      </w:r>
      <w:r w:rsidR="00DD55DB">
        <w:rPr>
          <w:rFonts w:ascii="Palatino Linotype" w:hAnsi="Palatino Linotype"/>
        </w:rPr>
        <w:t xml:space="preserve"> και αοριστολογικό </w:t>
      </w:r>
      <w:proofErr w:type="spellStart"/>
      <w:r w:rsidR="00DD55DB" w:rsidRPr="000309E6">
        <w:rPr>
          <w:rFonts w:ascii="Palatino Linotype" w:hAnsi="Palatino Linotype"/>
        </w:rPr>
        <w:t>ἂν</w:t>
      </w:r>
      <w:proofErr w:type="spellEnd"/>
      <w:r w:rsidR="00DD55DB">
        <w:rPr>
          <w:rFonts w:ascii="Palatino Linotype" w:hAnsi="Palatino Linotype"/>
        </w:rPr>
        <w:t>. Με απόδοση το απαρέμφατο "</w:t>
      </w:r>
      <w:r w:rsidR="00DD55DB" w:rsidRPr="00DD55DB">
        <w:rPr>
          <w:rFonts w:ascii="Palatino Linotype" w:hAnsi="Palatino Linotype"/>
        </w:rPr>
        <w:t xml:space="preserve"> </w:t>
      </w:r>
      <w:r w:rsidR="00DD55DB" w:rsidRPr="000309E6">
        <w:rPr>
          <w:rFonts w:ascii="Palatino Linotype" w:hAnsi="Palatino Linotype"/>
        </w:rPr>
        <w:t>γίγνεσθαι</w:t>
      </w:r>
      <w:r w:rsidR="00DD55DB">
        <w:rPr>
          <w:rFonts w:ascii="Palatino Linotype" w:hAnsi="Palatino Linotype"/>
        </w:rPr>
        <w:t xml:space="preserve">" σχηματίζει τον </w:t>
      </w:r>
      <w:r w:rsidR="00234ECB">
        <w:rPr>
          <w:rFonts w:ascii="Palatino Linotype" w:hAnsi="Palatino Linotype"/>
        </w:rPr>
        <w:t xml:space="preserve">λανθάνοντα </w:t>
      </w:r>
      <w:r w:rsidR="00DD55DB">
        <w:rPr>
          <w:rFonts w:ascii="Palatino Linotype" w:hAnsi="Palatino Linotype"/>
        </w:rPr>
        <w:t>υποθετικό λόγο της Αόριστης επανάληψης στο παρόν - μέλλον.</w:t>
      </w:r>
    </w:p>
    <w:p w:rsidR="00B37BDB" w:rsidRDefault="00B37BDB" w:rsidP="00B37BDB">
      <w:pPr>
        <w:jc w:val="both"/>
        <w:rPr>
          <w:rFonts w:ascii="Palatino Linotype" w:hAnsi="Palatino Linotype"/>
        </w:rPr>
      </w:pPr>
    </w:p>
    <w:p w:rsidR="00B37BDB" w:rsidRPr="00565D95" w:rsidRDefault="00B37BDB" w:rsidP="00B37BDB">
      <w:pPr>
        <w:jc w:val="both"/>
        <w:rPr>
          <w:rFonts w:ascii="Palatino Linotype" w:hAnsi="Palatino Linotype"/>
        </w:rPr>
      </w:pPr>
    </w:p>
    <w:p w:rsidR="00B37BDB" w:rsidRPr="00B37BDB" w:rsidRDefault="00B37BDB" w:rsidP="00B37BDB">
      <w:pPr>
        <w:jc w:val="both"/>
        <w:rPr>
          <w:rFonts w:ascii="Palatino Linotype" w:hAnsi="Palatino Linotype"/>
        </w:rPr>
      </w:pPr>
    </w:p>
    <w:p w:rsidR="00E83545" w:rsidRPr="000309E6" w:rsidRDefault="00E83545" w:rsidP="000309E6">
      <w:pPr>
        <w:jc w:val="both"/>
        <w:rPr>
          <w:rFonts w:ascii="Palatino Linotype" w:hAnsi="Palatino Linotype"/>
        </w:rPr>
      </w:pPr>
    </w:p>
    <w:sectPr w:rsidR="00E83545" w:rsidRPr="000309E6" w:rsidSect="009F49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9A4"/>
    <w:multiLevelType w:val="hybridMultilevel"/>
    <w:tmpl w:val="A1AE2B5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155FB"/>
    <w:multiLevelType w:val="hybridMultilevel"/>
    <w:tmpl w:val="7C6EFDD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A7554"/>
    <w:multiLevelType w:val="hybridMultilevel"/>
    <w:tmpl w:val="E2C2B8C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B65E6"/>
    <w:multiLevelType w:val="hybridMultilevel"/>
    <w:tmpl w:val="E2C2B8C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A6607"/>
    <w:multiLevelType w:val="hybridMultilevel"/>
    <w:tmpl w:val="A1AE2B5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B3902"/>
    <w:multiLevelType w:val="hybridMultilevel"/>
    <w:tmpl w:val="7C6EFDD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309E6"/>
    <w:rsid w:val="00020F05"/>
    <w:rsid w:val="000309E6"/>
    <w:rsid w:val="000918B8"/>
    <w:rsid w:val="001C0EF7"/>
    <w:rsid w:val="00234ECB"/>
    <w:rsid w:val="002C674A"/>
    <w:rsid w:val="00321833"/>
    <w:rsid w:val="003A0E2E"/>
    <w:rsid w:val="003E4B4B"/>
    <w:rsid w:val="004F52A9"/>
    <w:rsid w:val="00565D95"/>
    <w:rsid w:val="00636594"/>
    <w:rsid w:val="009F4907"/>
    <w:rsid w:val="00A16E64"/>
    <w:rsid w:val="00B37BDB"/>
    <w:rsid w:val="00BD2596"/>
    <w:rsid w:val="00DA28A6"/>
    <w:rsid w:val="00DD55DB"/>
    <w:rsid w:val="00E83545"/>
    <w:rsid w:val="00E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07"/>
  </w:style>
  <w:style w:type="paragraph" w:styleId="2">
    <w:name w:val="heading 2"/>
    <w:basedOn w:val="a"/>
    <w:link w:val="2Char"/>
    <w:uiPriority w:val="9"/>
    <w:qFormat/>
    <w:rsid w:val="00030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30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se">
    <w:name w:val="verse"/>
    <w:basedOn w:val="a0"/>
    <w:rsid w:val="000309E6"/>
  </w:style>
  <w:style w:type="character" w:customStyle="1" w:styleId="2Char">
    <w:name w:val="Επικεφαλίδα 2 Char"/>
    <w:basedOn w:val="a0"/>
    <w:link w:val="2"/>
    <w:uiPriority w:val="9"/>
    <w:rsid w:val="000309E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309E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List Paragraph"/>
    <w:basedOn w:val="a"/>
    <w:uiPriority w:val="34"/>
    <w:qFormat/>
    <w:rsid w:val="00565D95"/>
    <w:pPr>
      <w:ind w:left="720"/>
      <w:contextualSpacing/>
    </w:pPr>
  </w:style>
  <w:style w:type="paragraph" w:styleId="a4">
    <w:name w:val="Intense Quote"/>
    <w:basedOn w:val="a"/>
    <w:next w:val="a"/>
    <w:link w:val="Char"/>
    <w:uiPriority w:val="30"/>
    <w:qFormat/>
    <w:rsid w:val="00DA28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Έντονο εισαγωγικό Char"/>
    <w:basedOn w:val="a0"/>
    <w:link w:val="a4"/>
    <w:uiPriority w:val="30"/>
    <w:rsid w:val="00DA28A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7</cp:revision>
  <dcterms:created xsi:type="dcterms:W3CDTF">2018-04-02T12:59:00Z</dcterms:created>
  <dcterms:modified xsi:type="dcterms:W3CDTF">2018-04-03T17:25:00Z</dcterms:modified>
</cp:coreProperties>
</file>