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EF" w:rsidRDefault="00526EEF" w:rsidP="0052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Ubuntu Light" w:hAnsi="Ubuntu Light" w:cs="Times New Roman"/>
          <w:b/>
          <w:bCs/>
          <w:iCs/>
          <w:sz w:val="24"/>
          <w:szCs w:val="24"/>
        </w:rPr>
      </w:pPr>
      <w:r>
        <w:rPr>
          <w:rFonts w:ascii="Ubuntu Light" w:hAnsi="Ubuntu Light" w:cs="Times New Roman"/>
          <w:b/>
          <w:bCs/>
          <w:iCs/>
          <w:sz w:val="24"/>
          <w:szCs w:val="24"/>
        </w:rPr>
        <w:t>ΛΟΓΟΤΕΧΝΙΑ</w:t>
      </w:r>
    </w:p>
    <w:p w:rsidR="00526EEF" w:rsidRPr="00526EEF" w:rsidRDefault="00526EEF" w:rsidP="0052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Ubuntu Light" w:hAnsi="Ubuntu Light" w:cs="Times New Roman"/>
          <w:b/>
          <w:bCs/>
          <w:iCs/>
          <w:sz w:val="24"/>
          <w:szCs w:val="24"/>
        </w:rPr>
      </w:pPr>
      <w:r>
        <w:rPr>
          <w:rFonts w:ascii="Ubuntu Light" w:hAnsi="Ubuntu Light" w:cs="Times New Roman"/>
          <w:b/>
          <w:bCs/>
          <w:iCs/>
          <w:sz w:val="24"/>
          <w:szCs w:val="24"/>
        </w:rPr>
        <w:t>Βασικά σημεία Θεωρίας</w:t>
      </w:r>
    </w:p>
    <w:p w:rsidR="00526EEF" w:rsidRPr="00526EEF" w:rsidRDefault="00526EEF" w:rsidP="00510D2C">
      <w:pPr>
        <w:autoSpaceDE w:val="0"/>
        <w:autoSpaceDN w:val="0"/>
        <w:adjustRightInd w:val="0"/>
        <w:jc w:val="center"/>
        <w:rPr>
          <w:rFonts w:ascii="Ubuntu Light" w:hAnsi="Ubuntu Light" w:cs="Times New Roman"/>
          <w:b/>
          <w:bCs/>
          <w:iCs/>
          <w:sz w:val="24"/>
          <w:szCs w:val="24"/>
        </w:rPr>
      </w:pPr>
    </w:p>
    <w:p w:rsidR="00510D2C" w:rsidRPr="00BD7944" w:rsidRDefault="00510D2C" w:rsidP="00510D2C">
      <w:pPr>
        <w:autoSpaceDE w:val="0"/>
        <w:autoSpaceDN w:val="0"/>
        <w:adjustRightInd w:val="0"/>
        <w:jc w:val="center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ΛΕΙΤΟΥΡΓΙΕΣ ΤΟΥ ΑΦΗΓΗΤΗ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Αν συμμετέχει στην </w:t>
      </w:r>
      <w:r w:rsid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ιστορία </w:t>
      </w: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(είτε ως βασικός ήρωας είτε ως απλός παρατηρητής  ή αυτόπτης μάρτυρας ), τον ονομάζομε «</w:t>
      </w:r>
      <w:proofErr w:type="spellStart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ομοδιηγητικό</w:t>
      </w:r>
      <w:proofErr w:type="spellEnd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αφηγητή». Σ’ αυτή την περίπτωση ο αφηγητής αφηγείται σε πρώτο ρηματικό πρόσωπο (</w:t>
      </w:r>
      <w:proofErr w:type="spellStart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πρωτοπρόσωπη</w:t>
      </w:r>
      <w:proofErr w:type="spellEnd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αφήγηση). 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</w:p>
    <w:p w:rsidR="00526EEF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Διακρίνονται δύο παραλλαγές </w:t>
      </w:r>
      <w:proofErr w:type="spellStart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ομοδιηγητικού</w:t>
      </w:r>
      <w:proofErr w:type="spellEnd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αφηγητή:</w:t>
      </w:r>
    </w:p>
    <w:p w:rsidR="00526EEF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ο αφηγητής – παρατηρητής/ μάρτυρας των συμβάντων της αφήγησης και</w:t>
      </w:r>
    </w:p>
    <w:p w:rsidR="00526EEF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ο αφηγητής πρωταγωνιστής, δηλαδή ο αφηγητής που συμμετέχει στην αφήγηση ως βασικός ήρωας. 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Όταν μάλιστα αφηγείται σε πρώτο ρηματικό πρόσωπο την προσωπική του ιστορία λέγεται «</w:t>
      </w:r>
      <w:proofErr w:type="spellStart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αυτοδιηγητικός</w:t>
      </w:r>
      <w:proofErr w:type="spellEnd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αφηγητής».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</w:p>
    <w:p w:rsidR="00526EEF" w:rsidRDefault="00510D2C" w:rsidP="00510D2C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Αν ο αφηγητής δεν συμμετέχει καθόλου στην ιστορία που διηγείται ονομάζεται «</w:t>
      </w:r>
      <w:proofErr w:type="spellStart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>ετεροδιηγητικός</w:t>
      </w:r>
      <w:proofErr w:type="spellEnd"/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αφηγητής»</w:t>
      </w:r>
      <w:r w:rsidR="00526EEF">
        <w:rPr>
          <w:rFonts w:ascii="Ubuntu Light" w:hAnsi="Ubuntu Light" w:cs="Times New Roman"/>
          <w:b/>
          <w:bCs/>
          <w:iCs/>
          <w:sz w:val="24"/>
          <w:szCs w:val="24"/>
        </w:rPr>
        <w:t>.</w:t>
      </w: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Στην περίπτωση αυτή ο συγγραφέας αναθέτει την αφήγηση σε πρόσωπο ξένο προς την ιστορία , την οποία παρουσιάζει σε τρίτο πρόσωπο (τριτοπρόσωπη αφήγηση).</w:t>
      </w:r>
    </w:p>
    <w:p w:rsidR="00B90068" w:rsidRPr="00526EEF" w:rsidRDefault="00510D2C" w:rsidP="00526EEF">
      <w:pPr>
        <w:autoSpaceDE w:val="0"/>
        <w:autoSpaceDN w:val="0"/>
        <w:adjustRightInd w:val="0"/>
        <w:rPr>
          <w:rFonts w:ascii="Ubuntu Light" w:hAnsi="Ubuntu Light" w:cs="Times New Roman"/>
          <w:b/>
          <w:bCs/>
          <w:iCs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Ονομάζεται , ιδιαίτερα, </w:t>
      </w:r>
      <w:r w:rsidRPr="00BD7944">
        <w:rPr>
          <w:rFonts w:ascii="Ubuntu Light" w:hAnsi="Ubuntu Light" w:cs="Times New Roman"/>
          <w:bCs/>
          <w:iCs/>
          <w:sz w:val="24"/>
          <w:szCs w:val="24"/>
          <w:u w:val="single"/>
        </w:rPr>
        <w:t>«παντογνώστης αφηγητής»</w:t>
      </w:r>
      <w:r w:rsidRPr="00BD7944">
        <w:rPr>
          <w:rFonts w:ascii="Ubuntu Light" w:hAnsi="Ubuntu Light" w:cs="Times New Roman"/>
          <w:b/>
          <w:bCs/>
          <w:iCs/>
          <w:sz w:val="24"/>
          <w:szCs w:val="24"/>
        </w:rPr>
        <w:t xml:space="preserve"> αυτός που βρίσκεται παντού και πάντοτε και γνωρίζει τα πάντα, ακόμα και τις πιο απόκρυφες σκέψεις των προσώπων της ιστορίας.</w:t>
      </w:r>
    </w:p>
    <w:p w:rsidR="00510D2C" w:rsidRPr="00BD7944" w:rsidRDefault="00510D2C" w:rsidP="00510D2C">
      <w:pPr>
        <w:spacing w:before="100" w:beforeAutospacing="1"/>
        <w:jc w:val="center"/>
        <w:rPr>
          <w:rFonts w:ascii="Ubuntu Light" w:eastAsia="Times New Roman" w:hAnsi="Ubuntu Light" w:cs="Times New Roman"/>
          <w:caps/>
          <w:color w:val="000000"/>
          <w:sz w:val="24"/>
          <w:szCs w:val="24"/>
          <w:lang w:eastAsia="el-GR"/>
        </w:rPr>
      </w:pPr>
      <w:r w:rsidRPr="00BD7944">
        <w:rPr>
          <w:rFonts w:ascii="Ubuntu Light" w:eastAsia="Times New Roman" w:hAnsi="Ubuntu Light" w:cs="Times New Roman"/>
          <w:b/>
          <w:bCs/>
          <w:caps/>
          <w:color w:val="000000" w:themeColor="text1"/>
          <w:sz w:val="24"/>
          <w:szCs w:val="24"/>
          <w:lang w:eastAsia="el-GR"/>
        </w:rPr>
        <w:t>Αφηγηματικός</w:t>
      </w:r>
      <w:r w:rsidRPr="00BD7944">
        <w:rPr>
          <w:rFonts w:ascii="Ubuntu Light" w:eastAsia="Times New Roman" w:hAnsi="Ubuntu Light" w:cs="Times New Roman"/>
          <w:caps/>
          <w:color w:val="000000"/>
          <w:sz w:val="24"/>
          <w:szCs w:val="24"/>
          <w:lang w:eastAsia="el-GR"/>
        </w:rPr>
        <w:t xml:space="preserve">  </w:t>
      </w:r>
      <w:r w:rsidRPr="00BD7944">
        <w:rPr>
          <w:rFonts w:ascii="Ubuntu Light" w:eastAsia="Times New Roman" w:hAnsi="Ubuntu Light" w:cs="Times New Roman"/>
          <w:b/>
          <w:bCs/>
          <w:caps/>
          <w:color w:val="000000" w:themeColor="text1"/>
          <w:sz w:val="24"/>
          <w:szCs w:val="24"/>
          <w:lang w:eastAsia="el-GR"/>
        </w:rPr>
        <w:t>Χρόνος</w:t>
      </w:r>
    </w:p>
    <w:p w:rsidR="00526EEF" w:rsidRPr="00BD7944" w:rsidRDefault="00526EEF" w:rsidP="00510D2C">
      <w:pPr>
        <w:autoSpaceDE w:val="0"/>
        <w:autoSpaceDN w:val="0"/>
        <w:adjustRightInd w:val="0"/>
        <w:jc w:val="center"/>
        <w:rPr>
          <w:rFonts w:ascii="Ubuntu Light" w:hAnsi="Ubuntu Light" w:cs="Times New Roman"/>
          <w:b/>
          <w:bCs/>
          <w:iCs/>
          <w:caps/>
          <w:sz w:val="24"/>
          <w:szCs w:val="24"/>
        </w:rPr>
      </w:pP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  <w:r w:rsidRPr="00BD7944">
        <w:rPr>
          <w:rFonts w:ascii="Ubuntu Light" w:hAnsi="Ubuntu Light" w:cs="Times New Roman"/>
          <w:b/>
          <w:bCs/>
          <w:iCs/>
          <w:caps/>
          <w:sz w:val="24"/>
          <w:szCs w:val="24"/>
        </w:rPr>
        <w:t>Ως προς τη σειρά /τάξη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  <w:r w:rsidRPr="00BD7944">
        <w:rPr>
          <w:rFonts w:ascii="Ubuntu Light" w:hAnsi="Ubuntu Light"/>
          <w:color w:val="000000"/>
          <w:sz w:val="24"/>
          <w:szCs w:val="24"/>
        </w:rPr>
        <w:t xml:space="preserve">Συχνά ο αφηγητής παραβιάζει την ομαλή χρονική πορεία για να γυρίσει προσωρινά στο παρελθόν ή αφηγείται ένα γεγονός που πρόκειται να διαδραματιστεί αργότερα. Τις παραβιάσεις αυτές τις ονομάζουμε </w:t>
      </w:r>
      <w:proofErr w:type="spellStart"/>
      <w:r w:rsidRPr="00BD7944">
        <w:rPr>
          <w:rFonts w:ascii="Ubuntu Light" w:hAnsi="Ubuntu Light"/>
          <w:color w:val="000000"/>
          <w:sz w:val="24"/>
          <w:szCs w:val="24"/>
        </w:rPr>
        <w:t>αναχρονίες</w:t>
      </w:r>
      <w:proofErr w:type="spellEnd"/>
      <w:r w:rsidRPr="00BD7944">
        <w:rPr>
          <w:rFonts w:ascii="Ubuntu Light" w:hAnsi="Ubuntu Light"/>
          <w:color w:val="000000"/>
          <w:sz w:val="24"/>
          <w:szCs w:val="24"/>
        </w:rPr>
        <w:t xml:space="preserve"> και τις διακρίνουμε σε: 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  <w:r w:rsidRPr="00BD7944">
        <w:rPr>
          <w:rFonts w:ascii="Ubuntu Light" w:hAnsi="Ubuntu Light"/>
          <w:color w:val="000000"/>
          <w:sz w:val="24"/>
          <w:szCs w:val="24"/>
        </w:rPr>
        <w:t> 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  <w:r w:rsidRPr="00BD7944">
        <w:rPr>
          <w:rFonts w:ascii="Ubuntu Light" w:hAnsi="Ubuntu Light"/>
          <w:color w:val="000000"/>
          <w:sz w:val="24"/>
          <w:szCs w:val="24"/>
        </w:rPr>
        <w:lastRenderedPageBreak/>
        <w:t>∙ Αναδρομικές αφηγήσεις/ αναδρομές ή αναλήψεις: διακόπτεται η κανονική χρονική σειρά των συμβάντων για να εξιστορηθούν γεγονότα του παρελθόντος.</w:t>
      </w:r>
    </w:p>
    <w:p w:rsidR="00510D2C" w:rsidRPr="00BD7944" w:rsidRDefault="00510D2C" w:rsidP="00510D2C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</w:p>
    <w:p w:rsidR="00510D2C" w:rsidRPr="00526EEF" w:rsidRDefault="00510D2C" w:rsidP="00526EEF">
      <w:pPr>
        <w:autoSpaceDE w:val="0"/>
        <w:autoSpaceDN w:val="0"/>
        <w:adjustRightInd w:val="0"/>
        <w:rPr>
          <w:rFonts w:ascii="Ubuntu Light" w:hAnsi="Ubuntu Light"/>
          <w:color w:val="000000"/>
          <w:sz w:val="24"/>
          <w:szCs w:val="24"/>
        </w:rPr>
      </w:pPr>
      <w:r w:rsidRPr="00BD7944">
        <w:rPr>
          <w:rFonts w:ascii="Ubuntu Light" w:hAnsi="Ubuntu Light"/>
          <w:color w:val="000000"/>
          <w:sz w:val="24"/>
          <w:szCs w:val="24"/>
        </w:rPr>
        <w:t>∙ Πρόδρομες αφηγήσεις/ προλήψεις: ο αφηγητής κάνει λόγο εκ των προτέρων για γεγονότα που θα γίνουν αργότερα.</w:t>
      </w:r>
    </w:p>
    <w:p w:rsidR="00510D2C" w:rsidRPr="00510D2C" w:rsidRDefault="00510D2C" w:rsidP="00510D2C">
      <w:pPr>
        <w:spacing w:after="160" w:line="259" w:lineRule="auto"/>
        <w:jc w:val="center"/>
        <w:rPr>
          <w:rFonts w:ascii="Ubuntu Light" w:hAnsi="Ubuntu Light"/>
          <w:b/>
          <w:caps/>
          <w:sz w:val="24"/>
          <w:szCs w:val="24"/>
        </w:rPr>
      </w:pPr>
      <w:r w:rsidRPr="00510D2C">
        <w:rPr>
          <w:rFonts w:ascii="Ubuntu Light" w:hAnsi="Ubuntu Light"/>
          <w:b/>
          <w:caps/>
          <w:sz w:val="24"/>
          <w:szCs w:val="24"/>
        </w:rPr>
        <w:t>Ρόλος /λειτουργία διαλόγου</w:t>
      </w:r>
    </w:p>
    <w:p w:rsidR="00510D2C" w:rsidRPr="00510D2C" w:rsidRDefault="00510D2C" w:rsidP="00510D2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Ubuntu Light" w:hAnsi="Ubuntu Light"/>
          <w:sz w:val="24"/>
          <w:szCs w:val="24"/>
        </w:rPr>
      </w:pPr>
      <w:r w:rsidRPr="00510D2C">
        <w:rPr>
          <w:rFonts w:ascii="Ubuntu Light" w:hAnsi="Ubuntu Light"/>
          <w:sz w:val="24"/>
          <w:szCs w:val="24"/>
        </w:rPr>
        <w:t>Προσδίδει στην αφήγηση δραματικότητα, φυσικότητα και ζωντάνια.</w:t>
      </w:r>
    </w:p>
    <w:p w:rsidR="00510D2C" w:rsidRPr="00510D2C" w:rsidRDefault="00510D2C" w:rsidP="00510D2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Ubuntu Light" w:hAnsi="Ubuntu Light"/>
          <w:sz w:val="24"/>
          <w:szCs w:val="24"/>
        </w:rPr>
      </w:pPr>
      <w:proofErr w:type="spellStart"/>
      <w:r w:rsidRPr="00510D2C">
        <w:rPr>
          <w:rFonts w:ascii="Ubuntu Light" w:hAnsi="Ubuntu Light" w:cs="Calibri"/>
          <w:sz w:val="24"/>
          <w:szCs w:val="24"/>
        </w:rPr>
        <w:t>Συντελείστηνπειστικότερηδιαγραφήτων</w:t>
      </w:r>
      <w:proofErr w:type="spellEnd"/>
      <w:r w:rsidRPr="00510D2C">
        <w:rPr>
          <w:rFonts w:ascii="Ubuntu Light" w:hAnsi="Ubuntu Light"/>
          <w:sz w:val="24"/>
          <w:szCs w:val="24"/>
        </w:rPr>
        <w:t xml:space="preserve"> χαρακτήρων - τα πρόσωπα αποκτούν αληθοφάνεια.</w:t>
      </w:r>
    </w:p>
    <w:p w:rsidR="00510D2C" w:rsidRPr="00510D2C" w:rsidRDefault="00510D2C" w:rsidP="00510D2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Ubuntu Light" w:hAnsi="Ubuntu Light"/>
          <w:sz w:val="24"/>
          <w:szCs w:val="24"/>
        </w:rPr>
      </w:pPr>
      <w:r w:rsidRPr="00510D2C">
        <w:rPr>
          <w:rFonts w:ascii="Ubuntu Light" w:hAnsi="Ubuntu Light"/>
          <w:sz w:val="24"/>
          <w:szCs w:val="24"/>
        </w:rPr>
        <w:t xml:space="preserve">Προσιδιάζει στην ανθρώπινη ιδιότητα του αφηγητή, που δεν μπορεί να είναι παντογνώστης. </w:t>
      </w:r>
    </w:p>
    <w:p w:rsidR="00510D2C" w:rsidRPr="00510D2C" w:rsidRDefault="00510D2C" w:rsidP="00510D2C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Ubuntu Light" w:hAnsi="Ubuntu Light"/>
          <w:sz w:val="24"/>
          <w:szCs w:val="24"/>
        </w:rPr>
      </w:pPr>
      <w:r w:rsidRPr="00510D2C">
        <w:rPr>
          <w:rFonts w:ascii="Ubuntu Light" w:hAnsi="Ubuntu Light"/>
          <w:sz w:val="24"/>
          <w:szCs w:val="24"/>
        </w:rPr>
        <w:t xml:space="preserve">Ο αναγνώστης αντλεί μέσω του διαλόγου πληροφορίες για πρόσωπα και γεγονότα. </w:t>
      </w:r>
    </w:p>
    <w:p w:rsidR="00510D2C" w:rsidRPr="00526EEF" w:rsidRDefault="00510D2C" w:rsidP="00526EEF">
      <w:pPr>
        <w:numPr>
          <w:ilvl w:val="0"/>
          <w:numId w:val="1"/>
        </w:numPr>
        <w:spacing w:after="160" w:line="259" w:lineRule="auto"/>
        <w:contextualSpacing/>
        <w:jc w:val="left"/>
        <w:rPr>
          <w:rFonts w:ascii="Ubuntu Light" w:hAnsi="Ubuntu Light"/>
          <w:sz w:val="24"/>
          <w:szCs w:val="24"/>
        </w:rPr>
      </w:pPr>
      <w:r w:rsidRPr="00510D2C">
        <w:rPr>
          <w:rFonts w:ascii="Ubuntu Light" w:hAnsi="Ubuntu Light"/>
          <w:sz w:val="24"/>
          <w:szCs w:val="24"/>
        </w:rPr>
        <w:t>Εξυπηρετεί την εξέλιξη της δράσης - προετοιμάζει σκηνές που θα ακολουθήσουν.</w:t>
      </w:r>
    </w:p>
    <w:p w:rsidR="00510D2C" w:rsidRPr="00510D2C" w:rsidRDefault="00510D2C" w:rsidP="00D64655">
      <w:pPr>
        <w:spacing w:after="160" w:line="259" w:lineRule="auto"/>
        <w:jc w:val="center"/>
        <w:rPr>
          <w:rFonts w:ascii="Ubuntu Light" w:hAnsi="Ubuntu Light"/>
          <w:b/>
          <w:caps/>
          <w:sz w:val="24"/>
          <w:szCs w:val="24"/>
        </w:rPr>
      </w:pPr>
      <w:r w:rsidRPr="00510D2C">
        <w:rPr>
          <w:rFonts w:ascii="Ubuntu Light" w:hAnsi="Ubuntu Light"/>
          <w:b/>
          <w:caps/>
          <w:sz w:val="24"/>
          <w:szCs w:val="24"/>
        </w:rPr>
        <w:t>Ο ρόλος της περιγραφής</w:t>
      </w:r>
    </w:p>
    <w:p w:rsidR="00510D2C" w:rsidRPr="00510D2C" w:rsidRDefault="00510D2C" w:rsidP="00510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</w:pPr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Να σκιαγραφήσει τα πρόσωπα, να στήσει το σκηνικό της δράσης και γενικά να φωτίσει την αφήγηση με διάφορες άμεσες ή έμμεσες πληροφορίες.</w:t>
      </w:r>
    </w:p>
    <w:p w:rsidR="00510D2C" w:rsidRPr="00510D2C" w:rsidRDefault="00510D2C" w:rsidP="00510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</w:pPr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Να πετύχει τη μετάβαση από το ένα αφηγηματικό μέρος στο άλλο.</w:t>
      </w:r>
    </w:p>
    <w:p w:rsidR="00510D2C" w:rsidRPr="00510D2C" w:rsidRDefault="00510D2C" w:rsidP="00510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</w:pPr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Να προκαλέσει αγωνία και αναμονή (</w:t>
      </w:r>
      <w:proofErr w:type="spellStart"/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suspens</w:t>
      </w:r>
      <w:proofErr w:type="spellEnd"/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) στον αναγνώστη με την επιβράδυνση της δράσης, αφού με την περιγραφή φαίνεται ότι σταματάει ο αφηγηματικός χρόνος.</w:t>
      </w:r>
    </w:p>
    <w:p w:rsidR="00510D2C" w:rsidRPr="00510D2C" w:rsidRDefault="00510D2C" w:rsidP="00510D2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59" w:lineRule="auto"/>
        <w:jc w:val="left"/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</w:pPr>
      <w:r w:rsidRPr="00510D2C">
        <w:rPr>
          <w:rFonts w:ascii="Ubuntu Light" w:eastAsia="Times New Roman" w:hAnsi="Ubuntu Light" w:cs="Tahoma"/>
          <w:color w:val="000000"/>
          <w:sz w:val="24"/>
          <w:szCs w:val="24"/>
          <w:lang w:eastAsia="el-GR"/>
        </w:rPr>
        <w:t>Να προσφέρει αισθητική απόλαυση στον αναγνώστη.</w:t>
      </w:r>
    </w:p>
    <w:p w:rsidR="00BD7944" w:rsidRPr="00BD7944" w:rsidRDefault="00BD7944">
      <w:pPr>
        <w:rPr>
          <w:rFonts w:ascii="Ubuntu Light" w:hAnsi="Ubuntu Light"/>
          <w:sz w:val="24"/>
          <w:szCs w:val="24"/>
        </w:rPr>
      </w:pPr>
    </w:p>
    <w:p w:rsidR="00BD7944" w:rsidRPr="00BD7944" w:rsidRDefault="00BD7944" w:rsidP="00BD7944">
      <w:pPr>
        <w:jc w:val="center"/>
        <w:rPr>
          <w:rFonts w:ascii="Ubuntu Light" w:eastAsia="Times New Roman" w:hAnsi="Ubuntu Light" w:cs="Times New Roman"/>
          <w:caps/>
          <w:szCs w:val="24"/>
          <w:lang w:eastAsia="el-GR"/>
        </w:rPr>
      </w:pPr>
      <w:r w:rsidRPr="00BD7944">
        <w:rPr>
          <w:rFonts w:ascii="Ubuntu Light" w:eastAsia="Times New Roman" w:hAnsi="Ubuntu Light" w:cs="Times New Roman"/>
          <w:b/>
          <w:bCs/>
          <w:caps/>
          <w:sz w:val="24"/>
          <w:szCs w:val="28"/>
          <w:lang w:eastAsia="el-GR"/>
        </w:rPr>
        <w:t>Τα Βασικά Χαρακτηριστικά της Νεότερης Ποίησης</w:t>
      </w:r>
    </w:p>
    <w:p w:rsidR="00BD7944" w:rsidRPr="00BD7944" w:rsidRDefault="00BD7944" w:rsidP="00BD7944">
      <w:pPr>
        <w:rPr>
          <w:rFonts w:ascii="Ubuntu Light" w:eastAsia="Times New Roman" w:hAnsi="Ubuntu Light" w:cs="Times New Roman"/>
          <w:szCs w:val="24"/>
          <w:lang w:eastAsia="el-GR"/>
        </w:rPr>
      </w:pPr>
    </w:p>
    <w:p w:rsidR="00146F41" w:rsidRPr="00146F41" w:rsidRDefault="00BD7944" w:rsidP="00BD7944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ο ελεύθερος στίχος</w:t>
      </w:r>
    </w:p>
    <w:p w:rsidR="00146F41" w:rsidRPr="00146F41" w:rsidRDefault="00BD7944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η χρήση του λεξιλογίου της καθημερινής ομιλίας</w:t>
      </w:r>
    </w:p>
    <w:p w:rsidR="00146F41" w:rsidRPr="00146F41" w:rsidRDefault="00146F41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lastRenderedPageBreak/>
        <w:t xml:space="preserve">τα διακοσμητικά στοιχεία και η φροντίδα για το «ωραίο ύφος» εγκαταλείπονται </w:t>
      </w:r>
    </w:p>
    <w:p w:rsidR="00146F41" w:rsidRPr="00146F41" w:rsidRDefault="00146F41" w:rsidP="00BD7944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 xml:space="preserve">συχνά επιλέγονται στοιχεία που ως τότε θεωρούνταν </w:t>
      </w:r>
      <w:proofErr w:type="spellStart"/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>αντι</w:t>
      </w:r>
      <w:proofErr w:type="spellEnd"/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>-ποιητικά</w:t>
      </w:r>
    </w:p>
    <w:p w:rsidR="00146F41" w:rsidRPr="00146F41" w:rsidRDefault="00146F41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>η ποιητική γλώσσα γίνεται συμβολική, ελλειπτική, υπαινικτική, πολύσημη</w:t>
      </w:r>
    </w:p>
    <w:p w:rsidR="001C2E8E" w:rsidRPr="001C2E8E" w:rsidRDefault="00146F41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καταργείται </w:t>
      </w:r>
    </w:p>
    <w:p w:rsidR="001C2E8E" w:rsidRPr="001C2E8E" w:rsidRDefault="001C2E8E" w:rsidP="001C2E8E">
      <w:pPr>
        <w:pStyle w:val="a5"/>
        <w:rPr>
          <w:rFonts w:ascii="Ubuntu Light" w:eastAsia="Times New Roman" w:hAnsi="Ubuntu Light" w:cs="Times New Roman"/>
          <w:szCs w:val="24"/>
          <w:lang w:eastAsia="el-GR"/>
        </w:rPr>
      </w:pPr>
      <w:r>
        <w:rPr>
          <w:rFonts w:ascii="Berlin Sans FB" w:eastAsia="Times New Roman" w:hAnsi="Berlin Sans FB" w:cs="Times New Roman"/>
          <w:bCs/>
          <w:sz w:val="24"/>
          <w:szCs w:val="28"/>
          <w:lang w:eastAsia="el-GR"/>
        </w:rPr>
        <w:t>·</w:t>
      </w:r>
      <w:r w:rsidR="00146F41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η λογική αλληλουχία</w:t>
      </w:r>
      <w:r w:rsidR="00BD7944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του ποιήματος</w:t>
      </w:r>
    </w:p>
    <w:p w:rsidR="001C2E8E" w:rsidRDefault="001C2E8E" w:rsidP="001C2E8E">
      <w:pPr>
        <w:pStyle w:val="a5"/>
        <w:rPr>
          <w:rFonts w:ascii="Ubuntu Light" w:eastAsia="Times New Roman" w:hAnsi="Ubuntu Light" w:cs="Times New Roman"/>
          <w:bCs/>
          <w:sz w:val="24"/>
          <w:szCs w:val="28"/>
          <w:lang w:eastAsia="el-GR"/>
        </w:rPr>
      </w:pPr>
      <w:r>
        <w:rPr>
          <w:rFonts w:ascii="Berlin Sans FB" w:eastAsia="Times New Roman" w:hAnsi="Berlin Sans FB" w:cs="Times New Roman"/>
          <w:bCs/>
          <w:sz w:val="24"/>
          <w:szCs w:val="28"/>
          <w:lang w:eastAsia="el-GR"/>
        </w:rPr>
        <w:t>·</w:t>
      </w:r>
      <w:r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το μέτρο</w:t>
      </w:r>
    </w:p>
    <w:p w:rsidR="001C2E8E" w:rsidRDefault="001C2E8E" w:rsidP="001C2E8E">
      <w:pPr>
        <w:pStyle w:val="a5"/>
        <w:rPr>
          <w:rFonts w:ascii="Ubuntu Light" w:eastAsia="Times New Roman" w:hAnsi="Ubuntu Light" w:cs="Times New Roman"/>
          <w:bCs/>
          <w:sz w:val="24"/>
          <w:szCs w:val="28"/>
          <w:lang w:eastAsia="el-GR"/>
        </w:rPr>
      </w:pPr>
      <w:r>
        <w:rPr>
          <w:rFonts w:ascii="Berlin Sans FB" w:eastAsia="Times New Roman" w:hAnsi="Berlin Sans FB" w:cs="Times New Roman"/>
          <w:bCs/>
          <w:sz w:val="24"/>
          <w:szCs w:val="28"/>
          <w:lang w:eastAsia="el-GR"/>
        </w:rPr>
        <w:t>·</w:t>
      </w:r>
      <w:r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η ομοιοκαταληξία</w:t>
      </w:r>
    </w:p>
    <w:p w:rsidR="001C2E8E" w:rsidRDefault="001C2E8E" w:rsidP="001C2E8E">
      <w:pPr>
        <w:pStyle w:val="a5"/>
        <w:rPr>
          <w:rFonts w:ascii="Ubuntu Light" w:eastAsia="Times New Roman" w:hAnsi="Ubuntu Light" w:cs="Times New Roman"/>
          <w:bCs/>
          <w:sz w:val="24"/>
          <w:szCs w:val="28"/>
          <w:lang w:eastAsia="el-GR"/>
        </w:rPr>
      </w:pPr>
      <w:r>
        <w:rPr>
          <w:rFonts w:ascii="Berlin Sans FB" w:eastAsia="Times New Roman" w:hAnsi="Berlin Sans FB" w:cs="Times New Roman"/>
          <w:bCs/>
          <w:sz w:val="24"/>
          <w:szCs w:val="28"/>
          <w:lang w:eastAsia="el-GR"/>
        </w:rPr>
        <w:t>·</w:t>
      </w:r>
      <w:r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η ομοιομορφία</w:t>
      </w:r>
      <w:r w:rsidR="00146F41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ως προς τον αριθμό των στίχων</w:t>
      </w:r>
    </w:p>
    <w:p w:rsidR="00146F41" w:rsidRPr="00146F41" w:rsidRDefault="001C2E8E" w:rsidP="001C2E8E">
      <w:pPr>
        <w:pStyle w:val="a5"/>
        <w:rPr>
          <w:rFonts w:ascii="Ubuntu Light" w:eastAsia="Times New Roman" w:hAnsi="Ubuntu Light" w:cs="Times New Roman"/>
          <w:szCs w:val="24"/>
          <w:lang w:eastAsia="el-GR"/>
        </w:rPr>
      </w:pPr>
      <w:r>
        <w:rPr>
          <w:rFonts w:ascii="Berlin Sans FB" w:eastAsia="Times New Roman" w:hAnsi="Berlin Sans FB" w:cs="Times New Roman"/>
          <w:bCs/>
          <w:sz w:val="24"/>
          <w:szCs w:val="28"/>
          <w:lang w:eastAsia="el-GR"/>
        </w:rPr>
        <w:t>·</w:t>
      </w:r>
      <w:r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η διαίρεση</w:t>
      </w:r>
      <w:r w:rsidR="00146F41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του ποιήματος σε </w:t>
      </w:r>
      <w:proofErr w:type="spellStart"/>
      <w:r w:rsidR="00146F41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στροφέςμε</w:t>
      </w:r>
      <w:proofErr w:type="spellEnd"/>
      <w:r w:rsidR="00146F41" w:rsidRPr="00146F41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 xml:space="preserve"> βάση αυστηρούς κανόνες δόμησης</w:t>
      </w:r>
    </w:p>
    <w:p w:rsidR="00146F41" w:rsidRPr="00146F41" w:rsidRDefault="00146F41" w:rsidP="00146F41">
      <w:pPr>
        <w:pStyle w:val="a5"/>
        <w:rPr>
          <w:rFonts w:ascii="Ubuntu Light" w:eastAsia="Times New Roman" w:hAnsi="Ubuntu Light" w:cs="Times New Roman"/>
          <w:szCs w:val="24"/>
          <w:lang w:eastAsia="el-GR"/>
        </w:rPr>
      </w:pPr>
    </w:p>
    <w:p w:rsidR="00146F41" w:rsidRPr="00146F41" w:rsidRDefault="00146F41" w:rsidP="00BD7944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>οι γραμματικοί και οι συντακτικοί κανόνες παραβιάζονται</w:t>
      </w:r>
    </w:p>
    <w:p w:rsidR="00146F41" w:rsidRPr="00146F41" w:rsidRDefault="00146F41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 xml:space="preserve"> οι προτάσεις γίνονται αποσπασματικές και ελλειπτικές</w:t>
      </w:r>
    </w:p>
    <w:p w:rsidR="00146F41" w:rsidRPr="00146F41" w:rsidRDefault="00146F41" w:rsidP="00146F41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 xml:space="preserve"> τα σημεία στίξης καταργούνται</w:t>
      </w:r>
    </w:p>
    <w:p w:rsidR="001C2E8E" w:rsidRPr="001C2E8E" w:rsidRDefault="00146F41" w:rsidP="001C2E8E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46F41">
        <w:rPr>
          <w:rFonts w:ascii="Ubuntu Light" w:eastAsia="Times New Roman" w:hAnsi="Ubuntu Light" w:cs="Times New Roman"/>
          <w:sz w:val="24"/>
          <w:szCs w:val="28"/>
          <w:lang w:eastAsia="el-GR"/>
        </w:rPr>
        <w:t>οι εικόνες ή οι ελεύθεροι συνειρμοί αφθονούν, ιδίως στην υπερρεαλιστική ποίηση</w:t>
      </w:r>
    </w:p>
    <w:p w:rsidR="001C2E8E" w:rsidRPr="001C2E8E" w:rsidRDefault="001C2E8E" w:rsidP="001C2E8E">
      <w:pPr>
        <w:pStyle w:val="a5"/>
        <w:numPr>
          <w:ilvl w:val="0"/>
          <w:numId w:val="1"/>
        </w:numPr>
        <w:rPr>
          <w:rFonts w:ascii="Ubuntu Light" w:eastAsia="Times New Roman" w:hAnsi="Ubuntu Light" w:cs="Times New Roman"/>
          <w:szCs w:val="24"/>
          <w:lang w:eastAsia="el-GR"/>
        </w:rPr>
      </w:pPr>
      <w:r w:rsidRPr="001C2E8E">
        <w:rPr>
          <w:rFonts w:ascii="Ubuntu Light" w:eastAsia="Times New Roman" w:hAnsi="Ubuntu Light" w:cs="Times New Roman"/>
          <w:bCs/>
          <w:sz w:val="24"/>
          <w:szCs w:val="28"/>
          <w:lang w:eastAsia="el-GR"/>
        </w:rPr>
        <w:t>οι τολμηρές μεταφορές και οι απροσδόκητοι και ετερόκλητοι συνδυασμοί λέξεων κυριαρχούν</w:t>
      </w:r>
      <w:r w:rsidRPr="001C2E8E">
        <w:rPr>
          <w:rFonts w:ascii="Calibri" w:eastAsia="Times New Roman" w:hAnsi="Calibri" w:cs="Calibri"/>
          <w:sz w:val="24"/>
          <w:szCs w:val="28"/>
          <w:lang w:eastAsia="el-GR"/>
        </w:rPr>
        <w:t>·</w:t>
      </w:r>
    </w:p>
    <w:p w:rsidR="00BD7944" w:rsidRPr="00BD7944" w:rsidRDefault="00BD7944" w:rsidP="00146F41">
      <w:pPr>
        <w:rPr>
          <w:rFonts w:ascii="Ubuntu Light" w:eastAsia="Times New Roman" w:hAnsi="Ubuntu Light" w:cs="Times New Roman"/>
          <w:szCs w:val="24"/>
          <w:lang w:eastAsia="el-GR"/>
        </w:rPr>
      </w:pPr>
    </w:p>
    <w:p w:rsidR="00BD7944" w:rsidRPr="00BD7944" w:rsidRDefault="00BD7944" w:rsidP="00BD7944">
      <w:pPr>
        <w:rPr>
          <w:rFonts w:ascii="Ubuntu Light" w:eastAsia="Times New Roman" w:hAnsi="Ubuntu Light" w:cs="Times New Roman"/>
          <w:szCs w:val="24"/>
          <w:lang w:eastAsia="el-GR"/>
        </w:rPr>
      </w:pPr>
    </w:p>
    <w:p w:rsidR="00BD7944" w:rsidRPr="00BD7944" w:rsidRDefault="00BD7944" w:rsidP="00BD7944">
      <w:pPr>
        <w:rPr>
          <w:rFonts w:ascii="Ubuntu Light" w:eastAsia="Times New Roman" w:hAnsi="Ubuntu Light" w:cs="Times New Roman"/>
          <w:sz w:val="24"/>
          <w:szCs w:val="28"/>
          <w:lang w:eastAsia="el-GR"/>
        </w:rPr>
      </w:pPr>
    </w:p>
    <w:p w:rsidR="00BD7944" w:rsidRPr="00BD7944" w:rsidRDefault="00BD7944" w:rsidP="00BD7944">
      <w:pPr>
        <w:rPr>
          <w:rFonts w:ascii="Ubuntu Light" w:hAnsi="Ubuntu Light"/>
          <w:sz w:val="20"/>
        </w:rPr>
      </w:pPr>
    </w:p>
    <w:p w:rsidR="00BD7944" w:rsidRPr="00BD7944" w:rsidRDefault="00BD7944">
      <w:pPr>
        <w:rPr>
          <w:rFonts w:ascii="Ubuntu Light" w:hAnsi="Ubuntu Light"/>
          <w:sz w:val="24"/>
          <w:szCs w:val="24"/>
        </w:rPr>
      </w:pPr>
    </w:p>
    <w:sectPr w:rsidR="00BD7944" w:rsidRPr="00BD7944" w:rsidSect="00107345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1CA" w:rsidRDefault="008B41CA" w:rsidP="00510D2C">
      <w:r>
        <w:separator/>
      </w:r>
    </w:p>
  </w:endnote>
  <w:endnote w:type="continuationSeparator" w:id="1">
    <w:p w:rsidR="008B41CA" w:rsidRDefault="008B41CA" w:rsidP="00510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Ubuntu Light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0362261"/>
      <w:docPartObj>
        <w:docPartGallery w:val="Page Numbers (Bottom of Page)"/>
        <w:docPartUnique/>
      </w:docPartObj>
    </w:sdtPr>
    <w:sdtContent>
      <w:p w:rsidR="00510D2C" w:rsidRDefault="00107345">
        <w:pPr>
          <w:pStyle w:val="a4"/>
          <w:jc w:val="center"/>
        </w:pPr>
        <w:r>
          <w:fldChar w:fldCharType="begin"/>
        </w:r>
        <w:r w:rsidR="00510D2C">
          <w:instrText>PAGE   \* MERGEFORMAT</w:instrText>
        </w:r>
        <w:r>
          <w:fldChar w:fldCharType="separate"/>
        </w:r>
        <w:r w:rsidR="00526EEF">
          <w:rPr>
            <w:noProof/>
          </w:rPr>
          <w:t>3</w:t>
        </w:r>
        <w:r>
          <w:fldChar w:fldCharType="end"/>
        </w:r>
      </w:p>
    </w:sdtContent>
  </w:sdt>
  <w:p w:rsidR="00510D2C" w:rsidRDefault="00510D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1CA" w:rsidRDefault="008B41CA" w:rsidP="00510D2C">
      <w:r>
        <w:separator/>
      </w:r>
    </w:p>
  </w:footnote>
  <w:footnote w:type="continuationSeparator" w:id="1">
    <w:p w:rsidR="008B41CA" w:rsidRDefault="008B41CA" w:rsidP="00510D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3D9B"/>
    <w:multiLevelType w:val="hybridMultilevel"/>
    <w:tmpl w:val="65306544"/>
    <w:lvl w:ilvl="0" w:tplc="CC846E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C5302"/>
    <w:multiLevelType w:val="multilevel"/>
    <w:tmpl w:val="8144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293D30"/>
    <w:multiLevelType w:val="hybridMultilevel"/>
    <w:tmpl w:val="3104F1FC"/>
    <w:lvl w:ilvl="0" w:tplc="4ADC658C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8211BE"/>
    <w:multiLevelType w:val="hybridMultilevel"/>
    <w:tmpl w:val="66DC78D2"/>
    <w:lvl w:ilvl="0" w:tplc="0CE86D7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61B0"/>
    <w:rsid w:val="00107345"/>
    <w:rsid w:val="00146F41"/>
    <w:rsid w:val="001C2E8E"/>
    <w:rsid w:val="00437A1F"/>
    <w:rsid w:val="00510D2C"/>
    <w:rsid w:val="00526EEF"/>
    <w:rsid w:val="008161B0"/>
    <w:rsid w:val="008B41CA"/>
    <w:rsid w:val="00B90068"/>
    <w:rsid w:val="00BD7944"/>
    <w:rsid w:val="00C8701E"/>
    <w:rsid w:val="00D6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D2C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D2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510D2C"/>
  </w:style>
  <w:style w:type="paragraph" w:styleId="a4">
    <w:name w:val="footer"/>
    <w:basedOn w:val="a"/>
    <w:link w:val="Char0"/>
    <w:uiPriority w:val="99"/>
    <w:unhideWhenUsed/>
    <w:rsid w:val="00510D2C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510D2C"/>
  </w:style>
  <w:style w:type="paragraph" w:styleId="a5">
    <w:name w:val="List Paragraph"/>
    <w:basedOn w:val="a"/>
    <w:uiPriority w:val="34"/>
    <w:qFormat/>
    <w:rsid w:val="00BD79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HomeWorks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 Kalogeraki</dc:creator>
  <cp:keywords/>
  <dc:description/>
  <cp:lastModifiedBy>georgia</cp:lastModifiedBy>
  <cp:revision>3</cp:revision>
  <dcterms:created xsi:type="dcterms:W3CDTF">2019-05-22T12:49:00Z</dcterms:created>
  <dcterms:modified xsi:type="dcterms:W3CDTF">2019-05-22T15:18:00Z</dcterms:modified>
</cp:coreProperties>
</file>